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D5" w:rsidRPr="0029008D" w:rsidRDefault="005E1FD5" w:rsidP="005E1FD5">
      <w:pPr>
        <w:spacing w:before="100" w:beforeAutospacing="1" w:after="120"/>
        <w:ind w:firstLine="709"/>
        <w:jc w:val="center"/>
        <w:rPr>
          <w:rFonts w:ascii="Times New Roman" w:eastAsia="Times New Roman" w:hAnsi="Times New Roman" w:cs="Times New Roman"/>
        </w:rPr>
      </w:pPr>
      <w:r w:rsidRPr="0029008D">
        <w:rPr>
          <w:rFonts w:ascii="Times New Roman" w:eastAsia="Calibri" w:hAnsi="Times New Roman" w:cs="Times New Roman"/>
          <w:caps/>
        </w:rPr>
        <w:t>Програма за предоставяне на равни възможности и</w:t>
      </w:r>
      <w:r w:rsidRPr="0029008D">
        <w:rPr>
          <w:rFonts w:ascii="Times New Roman" w:eastAsia="Times New Roman" w:hAnsi="Times New Roman" w:cs="Times New Roman"/>
        </w:rPr>
        <w:t xml:space="preserve"> </w:t>
      </w:r>
      <w:r w:rsidRPr="0029008D">
        <w:rPr>
          <w:rFonts w:ascii="Times New Roman" w:eastAsia="Calibri" w:hAnsi="Times New Roman" w:cs="Times New Roman"/>
          <w:caps/>
        </w:rPr>
        <w:t>приобщаване на децата и учениците от уязвими групи</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t> </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t> </w:t>
      </w:r>
    </w:p>
    <w:p w:rsidR="005E1FD5"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 </w:t>
      </w:r>
      <w:r w:rsidR="002C6E24">
        <w:rPr>
          <w:rFonts w:ascii="Times New Roman" w:eastAsia="Times New Roman" w:hAnsi="Times New Roman" w:cs="Times New Roman"/>
        </w:rPr>
        <w:t>СЪДЪРЖАНИЕ:</w:t>
      </w:r>
    </w:p>
    <w:p w:rsidR="002C6E24" w:rsidRPr="002C6E24" w:rsidRDefault="002C6E24" w:rsidP="002C6E24">
      <w:pPr>
        <w:pStyle w:val="a9"/>
        <w:numPr>
          <w:ilvl w:val="0"/>
          <w:numId w:val="3"/>
        </w:numPr>
        <w:spacing w:before="100" w:beforeAutospacing="1" w:after="120"/>
        <w:jc w:val="both"/>
        <w:rPr>
          <w:rFonts w:ascii="Times New Roman" w:eastAsia="Times New Roman" w:hAnsi="Times New Roman" w:cs="Times New Roman"/>
          <w:b/>
          <w:bCs/>
          <w:lang w:val="ru-RU"/>
        </w:rPr>
      </w:pPr>
      <w:r w:rsidRPr="002C6E24">
        <w:rPr>
          <w:rFonts w:ascii="Times New Roman" w:eastAsia="Times New Roman" w:hAnsi="Times New Roman" w:cs="Times New Roman"/>
          <w:b/>
          <w:bCs/>
          <w:lang w:val="ru-RU"/>
        </w:rPr>
        <w:t>ВЪВЕДЕНИЕ</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Calibri" w:hAnsi="Times New Roman" w:cs="Times New Roman"/>
          <w:b/>
          <w:bCs/>
          <w:color w:val="000000"/>
        </w:rPr>
        <w:t>НОРМАТИВНА ОСНОВА НА УЧИЛИЩНАТА ПРОГРАМА</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Calibri" w:hAnsi="Times New Roman" w:cs="Times New Roman"/>
          <w:b/>
          <w:bCs/>
          <w:color w:val="000000"/>
        </w:rPr>
        <w:t>АНАЛИЗ НА УЧИЛИЩНАТА СРЕДА</w:t>
      </w:r>
    </w:p>
    <w:p w:rsidR="002C6E24" w:rsidRPr="002C6E24" w:rsidRDefault="002C6E24" w:rsidP="002C6E24">
      <w:pPr>
        <w:pStyle w:val="a9"/>
        <w:numPr>
          <w:ilvl w:val="0"/>
          <w:numId w:val="3"/>
        </w:numPr>
        <w:spacing w:before="100" w:beforeAutospacing="1" w:after="120"/>
        <w:jc w:val="both"/>
        <w:rPr>
          <w:rFonts w:ascii="Times New Roman" w:eastAsia="Times New Roman" w:hAnsi="Times New Roman" w:cs="Times New Roman"/>
        </w:rPr>
      </w:pPr>
      <w:r w:rsidRPr="002C6E24">
        <w:rPr>
          <w:rFonts w:ascii="Times New Roman" w:eastAsia="Calibri" w:hAnsi="Times New Roman" w:cs="Times New Roman"/>
          <w:b/>
          <w:bCs/>
        </w:rPr>
        <w:t>ПРЕДМЕТ НА ПРОГРАМАТА ЗА ПРИОБЩАВАЩО ОБРАЗОВАНИЕ</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Times New Roman" w:hAnsi="Times New Roman" w:cs="Times New Roman"/>
          <w:b/>
          <w:bCs/>
        </w:rPr>
        <w:t>ОПРЕДЕЛЕНИЕ И ПРИНЦИПИ НА ПРИОБЩАВАЩОТО ОБРАЗОВАНИЕ</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Times New Roman" w:hAnsi="Times New Roman" w:cs="Times New Roman"/>
          <w:b/>
          <w:bCs/>
        </w:rPr>
        <w:t>ОСИГУРЯВАНЕ НА ОБЩА ПОДКРЕПА ЗА ЛИЧНОСТНО РАЗВИТИЕ В УЧИЛИЩЕТО</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Calibri" w:hAnsi="Times New Roman" w:cs="Times New Roman"/>
          <w:b/>
          <w:bCs/>
          <w:color w:val="000000"/>
        </w:rPr>
        <w:t xml:space="preserve">ВОДЕЩИ ПРИНЦИПИ ПРИ РЕАЛИЗАЦИЯТА НА ПРОГРАМАТА </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Calibri" w:hAnsi="Times New Roman" w:cs="Times New Roman"/>
          <w:b/>
          <w:bCs/>
          <w:color w:val="000000"/>
        </w:rPr>
        <w:t xml:space="preserve">ЦЕЛИ НА ПРОГРАМАТА </w:t>
      </w:r>
    </w:p>
    <w:p w:rsidR="002C6E24" w:rsidRPr="002C6E24" w:rsidRDefault="002C6E24" w:rsidP="002C6E24">
      <w:pPr>
        <w:pStyle w:val="a9"/>
        <w:numPr>
          <w:ilvl w:val="0"/>
          <w:numId w:val="3"/>
        </w:numPr>
        <w:autoSpaceDE w:val="0"/>
        <w:autoSpaceDN w:val="0"/>
        <w:adjustRightInd w:val="0"/>
        <w:spacing w:before="100" w:beforeAutospacing="1" w:after="120" w:line="240" w:lineRule="auto"/>
        <w:jc w:val="both"/>
        <w:rPr>
          <w:rFonts w:ascii="Times New Roman" w:eastAsia="Times New Roman" w:hAnsi="Times New Roman" w:cs="Times New Roman"/>
        </w:rPr>
      </w:pPr>
      <w:r w:rsidRPr="002C6E24">
        <w:rPr>
          <w:rFonts w:ascii="Times New Roman" w:eastAsia="Calibri" w:hAnsi="Times New Roman" w:cs="Times New Roman"/>
          <w:b/>
          <w:bCs/>
          <w:color w:val="000000"/>
        </w:rPr>
        <w:t xml:space="preserve">ДЕЙНОСТИ ЗА ПОСТИГАНЕ НА ЦЕЛИТЕ </w:t>
      </w:r>
    </w:p>
    <w:p w:rsidR="002C6E24" w:rsidRPr="002C6E24" w:rsidRDefault="002C6E24" w:rsidP="007F169E">
      <w:pPr>
        <w:pStyle w:val="a9"/>
        <w:autoSpaceDE w:val="0"/>
        <w:autoSpaceDN w:val="0"/>
        <w:adjustRightInd w:val="0"/>
        <w:spacing w:before="100" w:beforeAutospacing="1" w:after="120" w:line="240" w:lineRule="auto"/>
        <w:ind w:left="1069"/>
        <w:jc w:val="both"/>
        <w:rPr>
          <w:rFonts w:ascii="Times New Roman" w:eastAsia="Times New Roman" w:hAnsi="Times New Roman" w:cs="Times New Roman"/>
        </w:rPr>
      </w:pPr>
      <w:bookmarkStart w:id="0" w:name="_GoBack"/>
      <w:bookmarkEnd w:id="0"/>
    </w:p>
    <w:p w:rsidR="002C6E24" w:rsidRDefault="002C6E24" w:rsidP="005E1FD5">
      <w:pPr>
        <w:spacing w:before="100" w:beforeAutospacing="1" w:after="120"/>
        <w:ind w:firstLine="709"/>
        <w:jc w:val="both"/>
        <w:rPr>
          <w:rFonts w:ascii="Times New Roman" w:eastAsia="Times New Roman" w:hAnsi="Times New Roman" w:cs="Times New Roman"/>
        </w:rPr>
      </w:pPr>
    </w:p>
    <w:p w:rsidR="007F169E" w:rsidRDefault="007F169E" w:rsidP="005E1FD5">
      <w:pPr>
        <w:spacing w:before="100" w:beforeAutospacing="1" w:after="120"/>
        <w:ind w:firstLine="709"/>
        <w:jc w:val="both"/>
        <w:rPr>
          <w:rFonts w:ascii="Times New Roman" w:eastAsia="Times New Roman" w:hAnsi="Times New Roman" w:cs="Times New Roman"/>
        </w:rPr>
      </w:pPr>
    </w:p>
    <w:p w:rsidR="007F169E" w:rsidRDefault="007F169E" w:rsidP="005E1FD5">
      <w:pPr>
        <w:spacing w:before="100" w:beforeAutospacing="1" w:after="120"/>
        <w:ind w:firstLine="709"/>
        <w:jc w:val="both"/>
        <w:rPr>
          <w:rFonts w:ascii="Times New Roman" w:eastAsia="Times New Roman" w:hAnsi="Times New Roman" w:cs="Times New Roman"/>
        </w:rPr>
      </w:pPr>
    </w:p>
    <w:p w:rsidR="007F169E" w:rsidRPr="0029008D" w:rsidRDefault="007F169E" w:rsidP="005E1FD5">
      <w:pPr>
        <w:spacing w:before="100" w:beforeAutospacing="1" w:after="120"/>
        <w:ind w:firstLine="709"/>
        <w:jc w:val="both"/>
        <w:rPr>
          <w:rFonts w:ascii="Times New Roman" w:eastAsia="Times New Roman" w:hAnsi="Times New Roman" w:cs="Times New Roman"/>
        </w:rPr>
      </w:pP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b/>
          <w:bCs/>
          <w:lang w:val="ru-RU"/>
        </w:rPr>
        <w:lastRenderedPageBreak/>
        <w:t>ВЪВЕДЕНИЕ</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proofErr w:type="spellStart"/>
      <w:r w:rsidRPr="0029008D">
        <w:rPr>
          <w:rFonts w:ascii="Times New Roman" w:eastAsia="Times New Roman" w:hAnsi="Times New Roman" w:cs="Times New Roman"/>
          <w:lang w:val="ru-RU"/>
        </w:rPr>
        <w:t>Уязвими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са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онези</w:t>
      </w:r>
      <w:proofErr w:type="spellEnd"/>
      <w:r w:rsidRPr="0029008D">
        <w:rPr>
          <w:rFonts w:ascii="Times New Roman" w:eastAsia="Times New Roman" w:hAnsi="Times New Roman" w:cs="Times New Roman"/>
          <w:lang w:val="ru-RU"/>
        </w:rPr>
        <w:t xml:space="preserve"> лица и </w:t>
      </w:r>
      <w:proofErr w:type="spellStart"/>
      <w:r w:rsidRPr="0029008D">
        <w:rPr>
          <w:rFonts w:ascii="Times New Roman" w:eastAsia="Times New Roman" w:hAnsi="Times New Roman" w:cs="Times New Roman"/>
          <w:lang w:val="ru-RU"/>
        </w:rPr>
        <w:t>групи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които</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търпят</w:t>
      </w:r>
      <w:proofErr w:type="spellEnd"/>
      <w:r w:rsidRPr="0029008D">
        <w:rPr>
          <w:rFonts w:ascii="Times New Roman" w:eastAsia="Times New Roman" w:hAnsi="Times New Roman" w:cs="Times New Roman"/>
          <w:lang w:val="ru-RU"/>
        </w:rPr>
        <w:t xml:space="preserve"> ограничения по отношение на </w:t>
      </w:r>
      <w:proofErr w:type="spellStart"/>
      <w:r w:rsidRPr="0029008D">
        <w:rPr>
          <w:rFonts w:ascii="Times New Roman" w:eastAsia="Times New Roman" w:hAnsi="Times New Roman" w:cs="Times New Roman"/>
          <w:lang w:val="ru-RU"/>
        </w:rPr>
        <w:t>участието</w:t>
      </w:r>
      <w:proofErr w:type="spellEnd"/>
      <w:r w:rsidRPr="0029008D">
        <w:rPr>
          <w:rFonts w:ascii="Times New Roman" w:eastAsia="Times New Roman" w:hAnsi="Times New Roman" w:cs="Times New Roman"/>
          <w:lang w:val="ru-RU"/>
        </w:rPr>
        <w:t xml:space="preserve"> им в </w:t>
      </w:r>
      <w:proofErr w:type="spellStart"/>
      <w:r w:rsidRPr="0029008D">
        <w:rPr>
          <w:rFonts w:ascii="Times New Roman" w:eastAsia="Times New Roman" w:hAnsi="Times New Roman" w:cs="Times New Roman"/>
          <w:lang w:val="ru-RU"/>
        </w:rPr>
        <w:t>социалния</w:t>
      </w:r>
      <w:proofErr w:type="spellEnd"/>
      <w:r w:rsidRPr="0029008D">
        <w:rPr>
          <w:rFonts w:ascii="Times New Roman" w:eastAsia="Times New Roman" w:hAnsi="Times New Roman" w:cs="Times New Roman"/>
          <w:lang w:val="ru-RU"/>
        </w:rPr>
        <w:t xml:space="preserve"> живот и </w:t>
      </w:r>
      <w:proofErr w:type="spellStart"/>
      <w:r w:rsidRPr="0029008D">
        <w:rPr>
          <w:rFonts w:ascii="Times New Roman" w:eastAsia="Times New Roman" w:hAnsi="Times New Roman" w:cs="Times New Roman"/>
          <w:lang w:val="ru-RU"/>
        </w:rPr>
        <w:t>ползването</w:t>
      </w:r>
      <w:proofErr w:type="spellEnd"/>
      <w:r w:rsidRPr="0029008D">
        <w:rPr>
          <w:rFonts w:ascii="Times New Roman" w:eastAsia="Times New Roman" w:hAnsi="Times New Roman" w:cs="Times New Roman"/>
          <w:lang w:val="ru-RU"/>
        </w:rPr>
        <w:t xml:space="preserve"> на </w:t>
      </w:r>
      <w:proofErr w:type="spellStart"/>
      <w:r w:rsidRPr="0029008D">
        <w:rPr>
          <w:rFonts w:ascii="Times New Roman" w:eastAsia="Times New Roman" w:hAnsi="Times New Roman" w:cs="Times New Roman"/>
          <w:lang w:val="ru-RU"/>
        </w:rPr>
        <w:t>социални</w:t>
      </w:r>
      <w:proofErr w:type="spellEnd"/>
      <w:r w:rsidRPr="0029008D">
        <w:rPr>
          <w:rFonts w:ascii="Times New Roman" w:eastAsia="Times New Roman" w:hAnsi="Times New Roman" w:cs="Times New Roman"/>
          <w:lang w:val="ru-RU"/>
        </w:rPr>
        <w:t xml:space="preserve"> права. </w:t>
      </w:r>
      <w:proofErr w:type="spellStart"/>
      <w:r w:rsidRPr="0029008D">
        <w:rPr>
          <w:rFonts w:ascii="Times New Roman" w:eastAsia="Times New Roman" w:hAnsi="Times New Roman" w:cs="Times New Roman"/>
          <w:lang w:val="ru-RU"/>
        </w:rPr>
        <w:t>Уязвимите</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групи</w:t>
      </w:r>
      <w:proofErr w:type="spellEnd"/>
      <w:r w:rsidRPr="0029008D">
        <w:rPr>
          <w:rFonts w:ascii="Times New Roman" w:eastAsia="Times New Roman" w:hAnsi="Times New Roman" w:cs="Times New Roman"/>
          <w:lang w:val="ru-RU"/>
        </w:rPr>
        <w:t xml:space="preserve"> не </w:t>
      </w:r>
      <w:proofErr w:type="spellStart"/>
      <w:r w:rsidRPr="0029008D">
        <w:rPr>
          <w:rFonts w:ascii="Times New Roman" w:eastAsia="Times New Roman" w:hAnsi="Times New Roman" w:cs="Times New Roman"/>
          <w:lang w:val="ru-RU"/>
        </w:rPr>
        <w:t>успяват</w:t>
      </w:r>
      <w:proofErr w:type="spellEnd"/>
      <w:r w:rsidRPr="0029008D">
        <w:rPr>
          <w:rFonts w:ascii="Times New Roman" w:eastAsia="Times New Roman" w:hAnsi="Times New Roman" w:cs="Times New Roman"/>
          <w:lang w:val="ru-RU"/>
        </w:rPr>
        <w:t xml:space="preserve"> да получат </w:t>
      </w:r>
      <w:proofErr w:type="spellStart"/>
      <w:r w:rsidRPr="0029008D">
        <w:rPr>
          <w:rFonts w:ascii="Times New Roman" w:eastAsia="Times New Roman" w:hAnsi="Times New Roman" w:cs="Times New Roman"/>
          <w:lang w:val="ru-RU"/>
        </w:rPr>
        <w:t>достъп</w:t>
      </w:r>
      <w:proofErr w:type="spellEnd"/>
      <w:r w:rsidRPr="0029008D">
        <w:rPr>
          <w:rFonts w:ascii="Times New Roman" w:eastAsia="Times New Roman" w:hAnsi="Times New Roman" w:cs="Times New Roman"/>
          <w:lang w:val="ru-RU"/>
        </w:rPr>
        <w:t xml:space="preserve"> или да се </w:t>
      </w:r>
      <w:proofErr w:type="spellStart"/>
      <w:r w:rsidRPr="0029008D">
        <w:rPr>
          <w:rFonts w:ascii="Times New Roman" w:eastAsia="Times New Roman" w:hAnsi="Times New Roman" w:cs="Times New Roman"/>
          <w:lang w:val="ru-RU"/>
        </w:rPr>
        <w:t>възползват</w:t>
      </w:r>
      <w:proofErr w:type="spellEnd"/>
      <w:r w:rsidRPr="0029008D">
        <w:rPr>
          <w:rFonts w:ascii="Times New Roman" w:eastAsia="Times New Roman" w:hAnsi="Times New Roman" w:cs="Times New Roman"/>
          <w:lang w:val="ru-RU"/>
        </w:rPr>
        <w:t xml:space="preserve"> от </w:t>
      </w:r>
      <w:proofErr w:type="spellStart"/>
      <w:r w:rsidRPr="0029008D">
        <w:rPr>
          <w:rFonts w:ascii="Times New Roman" w:eastAsia="Times New Roman" w:hAnsi="Times New Roman" w:cs="Times New Roman"/>
          <w:lang w:val="ru-RU"/>
        </w:rPr>
        <w:t>възможностите</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които</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предлагат</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обществото</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икономиката</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стават</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жертава</w:t>
      </w:r>
      <w:proofErr w:type="spellEnd"/>
      <w:r w:rsidRPr="0029008D">
        <w:rPr>
          <w:rFonts w:ascii="Times New Roman" w:eastAsia="Times New Roman" w:hAnsi="Times New Roman" w:cs="Times New Roman"/>
          <w:lang w:val="ru-RU"/>
        </w:rPr>
        <w:t xml:space="preserve"> или </w:t>
      </w:r>
      <w:proofErr w:type="spellStart"/>
      <w:r w:rsidRPr="0029008D">
        <w:rPr>
          <w:rFonts w:ascii="Times New Roman" w:eastAsia="Times New Roman" w:hAnsi="Times New Roman" w:cs="Times New Roman"/>
          <w:lang w:val="ru-RU"/>
        </w:rPr>
        <w:t>попадат</w:t>
      </w:r>
      <w:proofErr w:type="spellEnd"/>
      <w:r w:rsidRPr="0029008D">
        <w:rPr>
          <w:rFonts w:ascii="Times New Roman" w:eastAsia="Times New Roman" w:hAnsi="Times New Roman" w:cs="Times New Roman"/>
          <w:lang w:val="ru-RU"/>
        </w:rPr>
        <w:t xml:space="preserve"> в ситуация на риск от </w:t>
      </w:r>
      <w:proofErr w:type="spellStart"/>
      <w:r w:rsidRPr="0029008D">
        <w:rPr>
          <w:rFonts w:ascii="Times New Roman" w:eastAsia="Times New Roman" w:hAnsi="Times New Roman" w:cs="Times New Roman"/>
          <w:lang w:val="ru-RU"/>
        </w:rPr>
        <w:t>социално</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изключване</w:t>
      </w:r>
      <w:proofErr w:type="spellEnd"/>
      <w:r w:rsidRPr="0029008D">
        <w:rPr>
          <w:rFonts w:ascii="Times New Roman" w:eastAsia="Times New Roman" w:hAnsi="Times New Roman" w:cs="Times New Roman"/>
          <w:lang w:val="ru-RU"/>
        </w:rPr>
        <w:t xml:space="preserve">. Причините за </w:t>
      </w:r>
      <w:proofErr w:type="spellStart"/>
      <w:r w:rsidRPr="0029008D">
        <w:rPr>
          <w:rFonts w:ascii="Times New Roman" w:eastAsia="Times New Roman" w:hAnsi="Times New Roman" w:cs="Times New Roman"/>
          <w:lang w:val="ru-RU"/>
        </w:rPr>
        <w:t>това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са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различини</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разнообразни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като</w:t>
      </w:r>
      <w:proofErr w:type="spellEnd"/>
      <w:r w:rsidRPr="0029008D">
        <w:rPr>
          <w:rFonts w:ascii="Times New Roman" w:eastAsia="Times New Roman" w:hAnsi="Times New Roman" w:cs="Times New Roman"/>
          <w:lang w:val="ru-RU"/>
        </w:rPr>
        <w:t xml:space="preserve">: живот в </w:t>
      </w:r>
      <w:proofErr w:type="spellStart"/>
      <w:r w:rsidRPr="0029008D">
        <w:rPr>
          <w:rFonts w:ascii="Times New Roman" w:eastAsia="Times New Roman" w:hAnsi="Times New Roman" w:cs="Times New Roman"/>
          <w:lang w:val="ru-RU"/>
        </w:rPr>
        <w:t>крайна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бедност</w:t>
      </w:r>
      <w:proofErr w:type="spellEnd"/>
      <w:r w:rsidRPr="0029008D">
        <w:rPr>
          <w:rFonts w:ascii="Times New Roman" w:eastAsia="Times New Roman" w:hAnsi="Times New Roman" w:cs="Times New Roman"/>
          <w:lang w:val="ru-RU"/>
        </w:rPr>
        <w:t xml:space="preserve"> или </w:t>
      </w:r>
      <w:proofErr w:type="spellStart"/>
      <w:r w:rsidRPr="0029008D">
        <w:rPr>
          <w:rFonts w:ascii="Times New Roman" w:eastAsia="Times New Roman" w:hAnsi="Times New Roman" w:cs="Times New Roman"/>
          <w:lang w:val="ru-RU"/>
        </w:rPr>
        <w:t>ниски</w:t>
      </w:r>
      <w:proofErr w:type="spellEnd"/>
      <w:r w:rsidRPr="0029008D">
        <w:rPr>
          <w:rFonts w:ascii="Times New Roman" w:eastAsia="Times New Roman" w:hAnsi="Times New Roman" w:cs="Times New Roman"/>
          <w:lang w:val="ru-RU"/>
        </w:rPr>
        <w:t xml:space="preserve"> доходи и </w:t>
      </w:r>
      <w:proofErr w:type="spellStart"/>
      <w:r w:rsidRPr="0029008D">
        <w:rPr>
          <w:rFonts w:ascii="Times New Roman" w:eastAsia="Times New Roman" w:hAnsi="Times New Roman" w:cs="Times New Roman"/>
          <w:lang w:val="ru-RU"/>
        </w:rPr>
        <w:t>материални</w:t>
      </w:r>
      <w:proofErr w:type="spellEnd"/>
      <w:r w:rsidRPr="0029008D">
        <w:rPr>
          <w:rFonts w:ascii="Times New Roman" w:eastAsia="Times New Roman" w:hAnsi="Times New Roman" w:cs="Times New Roman"/>
          <w:lang w:val="ru-RU"/>
        </w:rPr>
        <w:t xml:space="preserve"> лишения; </w:t>
      </w:r>
      <w:proofErr w:type="spellStart"/>
      <w:proofErr w:type="gramStart"/>
      <w:r w:rsidRPr="0029008D">
        <w:rPr>
          <w:rFonts w:ascii="Times New Roman" w:eastAsia="Times New Roman" w:hAnsi="Times New Roman" w:cs="Times New Roman"/>
          <w:lang w:val="ru-RU"/>
        </w:rPr>
        <w:t>социални</w:t>
      </w:r>
      <w:proofErr w:type="spellEnd"/>
      <w:r w:rsidRPr="0029008D">
        <w:rPr>
          <w:rFonts w:ascii="Times New Roman" w:eastAsia="Times New Roman" w:hAnsi="Times New Roman" w:cs="Times New Roman"/>
          <w:lang w:val="ru-RU"/>
        </w:rPr>
        <w:t>  и</w:t>
      </w:r>
      <w:proofErr w:type="gramEnd"/>
      <w:r w:rsidRPr="0029008D">
        <w:rPr>
          <w:rFonts w:ascii="Times New Roman" w:eastAsia="Times New Roman" w:hAnsi="Times New Roman" w:cs="Times New Roman"/>
          <w:lang w:val="ru-RU"/>
        </w:rPr>
        <w:t xml:space="preserve"> психологически </w:t>
      </w:r>
      <w:proofErr w:type="spellStart"/>
      <w:r w:rsidRPr="0029008D">
        <w:rPr>
          <w:rFonts w:ascii="Times New Roman" w:eastAsia="Times New Roman" w:hAnsi="Times New Roman" w:cs="Times New Roman"/>
          <w:lang w:val="ru-RU"/>
        </w:rPr>
        <w:t>фактори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недостъпна</w:t>
      </w:r>
      <w:proofErr w:type="spellEnd"/>
      <w:r w:rsidRPr="0029008D">
        <w:rPr>
          <w:rFonts w:ascii="Times New Roman" w:eastAsia="Times New Roman" w:hAnsi="Times New Roman" w:cs="Times New Roman"/>
          <w:lang w:val="ru-RU"/>
        </w:rPr>
        <w:t xml:space="preserve"> среда; </w:t>
      </w:r>
      <w:proofErr w:type="spellStart"/>
      <w:r w:rsidRPr="0029008D">
        <w:rPr>
          <w:rFonts w:ascii="Times New Roman" w:eastAsia="Times New Roman" w:hAnsi="Times New Roman" w:cs="Times New Roman"/>
          <w:lang w:val="ru-RU"/>
        </w:rPr>
        <w:t>здравни</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възрастови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проблеми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липса</w:t>
      </w:r>
      <w:proofErr w:type="spellEnd"/>
      <w:r w:rsidRPr="0029008D">
        <w:rPr>
          <w:rFonts w:ascii="Times New Roman" w:eastAsia="Times New Roman" w:hAnsi="Times New Roman" w:cs="Times New Roman"/>
          <w:lang w:val="ru-RU"/>
        </w:rPr>
        <w:t xml:space="preserve"> или </w:t>
      </w:r>
      <w:proofErr w:type="spellStart"/>
      <w:r w:rsidRPr="0029008D">
        <w:rPr>
          <w:rFonts w:ascii="Times New Roman" w:eastAsia="Times New Roman" w:hAnsi="Times New Roman" w:cs="Times New Roman"/>
          <w:lang w:val="ru-RU"/>
        </w:rPr>
        <w:t>недостатъчни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социални</w:t>
      </w:r>
      <w:proofErr w:type="spellEnd"/>
      <w:r w:rsidRPr="0029008D">
        <w:rPr>
          <w:rFonts w:ascii="Times New Roman" w:eastAsia="Times New Roman" w:hAnsi="Times New Roman" w:cs="Times New Roman"/>
          <w:lang w:val="ru-RU"/>
        </w:rPr>
        <w:t xml:space="preserve"> умения и образование; отношение </w:t>
      </w:r>
      <w:proofErr w:type="spellStart"/>
      <w:r w:rsidRPr="0029008D">
        <w:rPr>
          <w:rFonts w:ascii="Times New Roman" w:eastAsia="Times New Roman" w:hAnsi="Times New Roman" w:cs="Times New Roman"/>
          <w:lang w:val="ru-RU"/>
        </w:rPr>
        <w:t>към</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тях</w:t>
      </w:r>
      <w:proofErr w:type="spellEnd"/>
      <w:r w:rsidRPr="0029008D">
        <w:rPr>
          <w:rFonts w:ascii="Times New Roman" w:eastAsia="Times New Roman" w:hAnsi="Times New Roman" w:cs="Times New Roman"/>
          <w:lang w:val="ru-RU"/>
        </w:rPr>
        <w:t xml:space="preserve">, основано на </w:t>
      </w:r>
      <w:proofErr w:type="spellStart"/>
      <w:r w:rsidRPr="0029008D">
        <w:rPr>
          <w:rFonts w:ascii="Times New Roman" w:eastAsia="Times New Roman" w:hAnsi="Times New Roman" w:cs="Times New Roman"/>
          <w:lang w:val="ru-RU"/>
        </w:rPr>
        <w:t>предръсъдъци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липса</w:t>
      </w:r>
      <w:proofErr w:type="spellEnd"/>
      <w:r w:rsidRPr="0029008D">
        <w:rPr>
          <w:rFonts w:ascii="Times New Roman" w:eastAsia="Times New Roman" w:hAnsi="Times New Roman" w:cs="Times New Roman"/>
          <w:lang w:val="ru-RU"/>
        </w:rPr>
        <w:t xml:space="preserve">, ограничен </w:t>
      </w:r>
      <w:proofErr w:type="spellStart"/>
      <w:r w:rsidRPr="0029008D">
        <w:rPr>
          <w:rFonts w:ascii="Times New Roman" w:eastAsia="Times New Roman" w:hAnsi="Times New Roman" w:cs="Times New Roman"/>
          <w:lang w:val="ru-RU"/>
        </w:rPr>
        <w:t>достъп</w:t>
      </w:r>
      <w:proofErr w:type="spellEnd"/>
      <w:r w:rsidRPr="0029008D">
        <w:rPr>
          <w:rFonts w:ascii="Times New Roman" w:eastAsia="Times New Roman" w:hAnsi="Times New Roman" w:cs="Times New Roman"/>
          <w:lang w:val="ru-RU"/>
        </w:rPr>
        <w:t xml:space="preserve"> или </w:t>
      </w:r>
      <w:proofErr w:type="spellStart"/>
      <w:r w:rsidRPr="0029008D">
        <w:rPr>
          <w:rFonts w:ascii="Times New Roman" w:eastAsia="Times New Roman" w:hAnsi="Times New Roman" w:cs="Times New Roman"/>
          <w:lang w:val="ru-RU"/>
        </w:rPr>
        <w:t>неадекватни</w:t>
      </w:r>
      <w:proofErr w:type="spellEnd"/>
      <w:r w:rsidRPr="0029008D">
        <w:rPr>
          <w:rFonts w:ascii="Times New Roman" w:eastAsia="Times New Roman" w:hAnsi="Times New Roman" w:cs="Times New Roman"/>
          <w:lang w:val="ru-RU"/>
        </w:rPr>
        <w:t xml:space="preserve">  услуги и </w:t>
      </w:r>
      <w:proofErr w:type="spellStart"/>
      <w:r w:rsidRPr="0029008D">
        <w:rPr>
          <w:rFonts w:ascii="Times New Roman" w:eastAsia="Times New Roman" w:hAnsi="Times New Roman" w:cs="Times New Roman"/>
          <w:lang w:val="ru-RU"/>
        </w:rPr>
        <w:t>т.н</w:t>
      </w:r>
      <w:proofErr w:type="spellEnd"/>
    </w:p>
    <w:p w:rsidR="005E1FD5" w:rsidRPr="0029008D" w:rsidRDefault="005E1FD5" w:rsidP="005E1FD5">
      <w:pPr>
        <w:spacing w:before="100" w:beforeAutospacing="1" w:after="120"/>
        <w:ind w:firstLine="709"/>
        <w:jc w:val="both"/>
        <w:rPr>
          <w:rFonts w:ascii="Times New Roman" w:eastAsia="Times New Roman" w:hAnsi="Times New Roman" w:cs="Times New Roman"/>
        </w:rPr>
      </w:pPr>
      <w:proofErr w:type="spellStart"/>
      <w:r w:rsidRPr="0029008D">
        <w:rPr>
          <w:rFonts w:ascii="Times New Roman" w:eastAsia="Times New Roman" w:hAnsi="Times New Roman" w:cs="Times New Roman"/>
          <w:lang w:val="ru-RU"/>
        </w:rPr>
        <w:t>Уязвимите</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групи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ученици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имат</w:t>
      </w:r>
      <w:proofErr w:type="spellEnd"/>
      <w:r w:rsidRPr="0029008D">
        <w:rPr>
          <w:rFonts w:ascii="Times New Roman" w:eastAsia="Times New Roman" w:hAnsi="Times New Roman" w:cs="Times New Roman"/>
          <w:lang w:val="ru-RU"/>
        </w:rPr>
        <w:t xml:space="preserve"> право на </w:t>
      </w:r>
      <w:proofErr w:type="spellStart"/>
      <w:r w:rsidRPr="0029008D">
        <w:rPr>
          <w:rFonts w:ascii="Times New Roman" w:eastAsia="Times New Roman" w:hAnsi="Times New Roman" w:cs="Times New Roman"/>
          <w:lang w:val="ru-RU"/>
        </w:rPr>
        <w:t>зачитане</w:t>
      </w:r>
      <w:proofErr w:type="spellEnd"/>
      <w:r w:rsidRPr="0029008D">
        <w:rPr>
          <w:rFonts w:ascii="Times New Roman" w:eastAsia="Times New Roman" w:hAnsi="Times New Roman" w:cs="Times New Roman"/>
          <w:lang w:val="ru-RU"/>
        </w:rPr>
        <w:t xml:space="preserve">, уважение и </w:t>
      </w:r>
      <w:proofErr w:type="spellStart"/>
      <w:r w:rsidRPr="0029008D">
        <w:rPr>
          <w:rFonts w:ascii="Times New Roman" w:eastAsia="Times New Roman" w:hAnsi="Times New Roman" w:cs="Times New Roman"/>
          <w:lang w:val="ru-RU"/>
        </w:rPr>
        <w:t>закрила</w:t>
      </w:r>
      <w:proofErr w:type="spellEnd"/>
      <w:r w:rsidRPr="0029008D">
        <w:rPr>
          <w:rFonts w:ascii="Times New Roman" w:eastAsia="Times New Roman" w:hAnsi="Times New Roman" w:cs="Times New Roman"/>
          <w:lang w:val="ru-RU"/>
        </w:rPr>
        <w:t xml:space="preserve"> от закона. </w:t>
      </w:r>
      <w:proofErr w:type="spellStart"/>
      <w:r w:rsidRPr="0029008D">
        <w:rPr>
          <w:rFonts w:ascii="Times New Roman" w:eastAsia="Times New Roman" w:hAnsi="Times New Roman" w:cs="Times New Roman"/>
          <w:lang w:val="ru-RU"/>
        </w:rPr>
        <w:t>Отношението</w:t>
      </w:r>
      <w:proofErr w:type="spellEnd"/>
      <w:r w:rsidRPr="0029008D">
        <w:rPr>
          <w:rFonts w:ascii="Times New Roman" w:eastAsia="Times New Roman" w:hAnsi="Times New Roman" w:cs="Times New Roman"/>
          <w:lang w:val="ru-RU"/>
        </w:rPr>
        <w:t xml:space="preserve"> на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w:t>
      </w:r>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към</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тях</w:t>
      </w:r>
      <w:proofErr w:type="spellEnd"/>
      <w:r w:rsidRPr="0029008D">
        <w:rPr>
          <w:rFonts w:ascii="Times New Roman" w:eastAsia="Times New Roman" w:hAnsi="Times New Roman" w:cs="Times New Roman"/>
          <w:lang w:val="ru-RU"/>
        </w:rPr>
        <w:t xml:space="preserve"> е основано на </w:t>
      </w:r>
      <w:proofErr w:type="spellStart"/>
      <w:r w:rsidRPr="0029008D">
        <w:rPr>
          <w:rFonts w:ascii="Times New Roman" w:eastAsia="Times New Roman" w:hAnsi="Times New Roman" w:cs="Times New Roman"/>
          <w:lang w:val="ru-RU"/>
        </w:rPr>
        <w:t>признаване</w:t>
      </w:r>
      <w:proofErr w:type="spellEnd"/>
      <w:r w:rsidRPr="0029008D">
        <w:rPr>
          <w:rFonts w:ascii="Times New Roman" w:eastAsia="Times New Roman" w:hAnsi="Times New Roman" w:cs="Times New Roman"/>
          <w:lang w:val="ru-RU"/>
        </w:rPr>
        <w:t xml:space="preserve"> на </w:t>
      </w:r>
      <w:proofErr w:type="spellStart"/>
      <w:r w:rsidRPr="0029008D">
        <w:rPr>
          <w:rFonts w:ascii="Times New Roman" w:eastAsia="Times New Roman" w:hAnsi="Times New Roman" w:cs="Times New Roman"/>
          <w:lang w:val="ru-RU"/>
        </w:rPr>
        <w:t>тяхната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равнопоставеност</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равни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възможности</w:t>
      </w:r>
      <w:proofErr w:type="spellEnd"/>
      <w:r w:rsidRPr="0029008D">
        <w:rPr>
          <w:rFonts w:ascii="Times New Roman" w:eastAsia="Times New Roman" w:hAnsi="Times New Roman" w:cs="Times New Roman"/>
          <w:lang w:val="ru-RU"/>
        </w:rPr>
        <w:t xml:space="preserve">. За нас те </w:t>
      </w:r>
      <w:proofErr w:type="spellStart"/>
      <w:r w:rsidRPr="0029008D">
        <w:rPr>
          <w:rFonts w:ascii="Times New Roman" w:eastAsia="Times New Roman" w:hAnsi="Times New Roman" w:cs="Times New Roman"/>
          <w:lang w:val="ru-RU"/>
        </w:rPr>
        <w:t>са</w:t>
      </w:r>
      <w:proofErr w:type="spellEnd"/>
      <w:r w:rsidRPr="0029008D">
        <w:rPr>
          <w:rFonts w:ascii="Times New Roman" w:eastAsia="Times New Roman" w:hAnsi="Times New Roman" w:cs="Times New Roman"/>
          <w:lang w:val="ru-RU"/>
        </w:rPr>
        <w:t xml:space="preserve"> важна и </w:t>
      </w:r>
      <w:proofErr w:type="spellStart"/>
      <w:r w:rsidRPr="0029008D">
        <w:rPr>
          <w:rFonts w:ascii="Times New Roman" w:eastAsia="Times New Roman" w:hAnsi="Times New Roman" w:cs="Times New Roman"/>
          <w:lang w:val="ru-RU"/>
        </w:rPr>
        <w:t>пълноценна</w:t>
      </w:r>
      <w:proofErr w:type="spellEnd"/>
      <w:r w:rsidRPr="0029008D">
        <w:rPr>
          <w:rFonts w:ascii="Times New Roman" w:eastAsia="Times New Roman" w:hAnsi="Times New Roman" w:cs="Times New Roman"/>
          <w:lang w:val="ru-RU"/>
        </w:rPr>
        <w:t xml:space="preserve"> част от </w:t>
      </w:r>
      <w:proofErr w:type="spellStart"/>
      <w:r w:rsidRPr="0029008D">
        <w:rPr>
          <w:rFonts w:ascii="Times New Roman" w:eastAsia="Times New Roman" w:hAnsi="Times New Roman" w:cs="Times New Roman"/>
          <w:lang w:val="ru-RU"/>
        </w:rPr>
        <w:t>обществото</w:t>
      </w:r>
      <w:proofErr w:type="spellEnd"/>
      <w:r w:rsidRPr="0029008D">
        <w:rPr>
          <w:rFonts w:ascii="Times New Roman" w:eastAsia="Times New Roman" w:hAnsi="Times New Roman" w:cs="Times New Roman"/>
          <w:lang w:val="ru-RU"/>
        </w:rPr>
        <w:t xml:space="preserve"> и </w:t>
      </w:r>
      <w:proofErr w:type="spellStart"/>
      <w:r w:rsidRPr="0029008D">
        <w:rPr>
          <w:rFonts w:ascii="Times New Roman" w:eastAsia="Times New Roman" w:hAnsi="Times New Roman" w:cs="Times New Roman"/>
          <w:lang w:val="ru-RU"/>
        </w:rPr>
        <w:t>затова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работим</w:t>
      </w:r>
      <w:proofErr w:type="spellEnd"/>
      <w:r w:rsidRPr="0029008D">
        <w:rPr>
          <w:rFonts w:ascii="Times New Roman" w:eastAsia="Times New Roman" w:hAnsi="Times New Roman" w:cs="Times New Roman"/>
          <w:lang w:val="ru-RU"/>
        </w:rPr>
        <w:t xml:space="preserve"> за </w:t>
      </w:r>
      <w:proofErr w:type="spellStart"/>
      <w:r w:rsidRPr="0029008D">
        <w:rPr>
          <w:rFonts w:ascii="Times New Roman" w:eastAsia="Times New Roman" w:hAnsi="Times New Roman" w:cs="Times New Roman"/>
          <w:lang w:val="ru-RU"/>
        </w:rPr>
        <w:t>тяхната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социална</w:t>
      </w:r>
      <w:proofErr w:type="spellEnd"/>
      <w:r w:rsidRPr="0029008D">
        <w:rPr>
          <w:rFonts w:ascii="Times New Roman" w:eastAsia="Times New Roman" w:hAnsi="Times New Roman" w:cs="Times New Roman"/>
          <w:lang w:val="ru-RU"/>
        </w:rPr>
        <w:t xml:space="preserve"> интеграция и </w:t>
      </w:r>
      <w:proofErr w:type="spellStart"/>
      <w:r w:rsidRPr="0029008D">
        <w:rPr>
          <w:rFonts w:ascii="Times New Roman" w:eastAsia="Times New Roman" w:hAnsi="Times New Roman" w:cs="Times New Roman"/>
          <w:lang w:val="ru-RU"/>
        </w:rPr>
        <w:t>социално</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включване</w:t>
      </w:r>
      <w:proofErr w:type="spellEnd"/>
      <w:r w:rsidRPr="0029008D">
        <w:rPr>
          <w:rFonts w:ascii="Times New Roman" w:eastAsia="Times New Roman" w:hAnsi="Times New Roman" w:cs="Times New Roman"/>
          <w:lang w:val="ru-RU"/>
        </w:rPr>
        <w:t>.</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ru-RU"/>
        </w:rPr>
        <w:t xml:space="preserve">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уязвимите</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групи</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ученици</w:t>
      </w:r>
      <w:proofErr w:type="spellEnd"/>
      <w:r w:rsidRPr="0029008D">
        <w:rPr>
          <w:rFonts w:ascii="Times New Roman" w:eastAsia="Times New Roman" w:hAnsi="Times New Roman" w:cs="Times New Roman"/>
          <w:lang w:val="ru-RU"/>
        </w:rPr>
        <w:t xml:space="preserve"> се </w:t>
      </w:r>
      <w:proofErr w:type="spellStart"/>
      <w:r w:rsidRPr="0029008D">
        <w:rPr>
          <w:rFonts w:ascii="Times New Roman" w:eastAsia="Times New Roman" w:hAnsi="Times New Roman" w:cs="Times New Roman"/>
          <w:lang w:val="ru-RU"/>
        </w:rPr>
        <w:t>приемат</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като</w:t>
      </w:r>
      <w:proofErr w:type="spellEnd"/>
      <w:r w:rsidRPr="0029008D">
        <w:rPr>
          <w:rFonts w:ascii="Times New Roman" w:eastAsia="Times New Roman" w:hAnsi="Times New Roman" w:cs="Times New Roman"/>
          <w:lang w:val="ru-RU"/>
        </w:rPr>
        <w:t xml:space="preserve"> хора </w:t>
      </w:r>
      <w:proofErr w:type="spellStart"/>
      <w:r w:rsidRPr="0029008D">
        <w:rPr>
          <w:rFonts w:ascii="Times New Roman" w:eastAsia="Times New Roman" w:hAnsi="Times New Roman" w:cs="Times New Roman"/>
          <w:lang w:val="ru-RU"/>
        </w:rPr>
        <w:t>със</w:t>
      </w:r>
      <w:proofErr w:type="spellEnd"/>
      <w:r w:rsidRPr="0029008D">
        <w:rPr>
          <w:rFonts w:ascii="Times New Roman" w:eastAsia="Times New Roman" w:hAnsi="Times New Roman" w:cs="Times New Roman"/>
          <w:lang w:val="ru-RU"/>
        </w:rPr>
        <w:t xml:space="preserve"> способности и потенциал, а не </w:t>
      </w:r>
      <w:proofErr w:type="spellStart"/>
      <w:r w:rsidRPr="0029008D">
        <w:rPr>
          <w:rFonts w:ascii="Times New Roman" w:eastAsia="Times New Roman" w:hAnsi="Times New Roman" w:cs="Times New Roman"/>
          <w:lang w:val="ru-RU"/>
        </w:rPr>
        <w:t>като</w:t>
      </w:r>
      <w:proofErr w:type="spellEnd"/>
      <w:r w:rsidRPr="0029008D">
        <w:rPr>
          <w:rFonts w:ascii="Times New Roman" w:eastAsia="Times New Roman" w:hAnsi="Times New Roman" w:cs="Times New Roman"/>
          <w:lang w:val="ru-RU"/>
        </w:rPr>
        <w:t xml:space="preserve"> хора </w:t>
      </w:r>
      <w:proofErr w:type="spellStart"/>
      <w:r w:rsidRPr="0029008D">
        <w:rPr>
          <w:rFonts w:ascii="Times New Roman" w:eastAsia="Times New Roman" w:hAnsi="Times New Roman" w:cs="Times New Roman"/>
          <w:lang w:val="ru-RU"/>
        </w:rPr>
        <w:t>единствено</w:t>
      </w:r>
      <w:proofErr w:type="spellEnd"/>
      <w:r w:rsidRPr="0029008D">
        <w:rPr>
          <w:rFonts w:ascii="Times New Roman" w:eastAsia="Times New Roman" w:hAnsi="Times New Roman" w:cs="Times New Roman"/>
          <w:lang w:val="ru-RU"/>
        </w:rPr>
        <w:t xml:space="preserve"> с </w:t>
      </w:r>
      <w:proofErr w:type="spellStart"/>
      <w:r w:rsidRPr="0029008D">
        <w:rPr>
          <w:rFonts w:ascii="Times New Roman" w:eastAsia="Times New Roman" w:hAnsi="Times New Roman" w:cs="Times New Roman"/>
          <w:lang w:val="ru-RU"/>
        </w:rPr>
        <w:t>проблеми</w:t>
      </w:r>
      <w:proofErr w:type="spellEnd"/>
      <w:r w:rsidRPr="0029008D">
        <w:rPr>
          <w:rFonts w:ascii="Times New Roman" w:eastAsia="Times New Roman" w:hAnsi="Times New Roman" w:cs="Times New Roman"/>
          <w:lang w:val="ru-RU"/>
        </w:rPr>
        <w:t xml:space="preserve"> и ограничения.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Училищната програма за равен достъп до образование работи в посока за изграждане на среда за: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разгръщането на потенциала на всеки ученик за личностно развитие, както и успешна реализация и социализация;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по-високо качество и по-добър достъп до образование;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ранна превенция на обучителни затруднения;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включващо обучение и социално включване на ученици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
          <w:bCs/>
          <w:color w:val="000000"/>
        </w:rPr>
        <w:t>НОРМАТИВНА ОСНОВА НА УЧИЛИЩНАТА ПРОГРАМА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Стратегия за образователна интеграция на деца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lastRenderedPageBreak/>
        <w:t xml:space="preserve">• 2000 Европейската социална харта /ревизирана/;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1992 – Европейската конвенция за защита на правата на човека и основните свободи и първия допълнителен протокол към нея;.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1970 – Международния пакт за граждански и политически права и Международния пакт за икономически, социални и културни права;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Национална стратегия за осигуряване на равни възможности на хората с увреждания 2008 – 2015 г.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Закон за предучилищното и училищно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Стандарт за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Настоящата училищна програма има за цел да защити и правата и интересите и да предостави равни възможности за приобщаване на учениците от уязвими групи, както и ефективното прилагане на училищни политики за подобряване качеството на живот на хората с увреждания, недопускане на дискриминация по признак „увреждане”, осигуряване на равни възможности, пълноценно и активно участие във всички области на училищния живот. </w:t>
      </w:r>
    </w:p>
    <w:p w:rsidR="005E1FD5" w:rsidRPr="0029008D" w:rsidRDefault="00326423"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lang w:val="ru-RU"/>
        </w:rPr>
        <w:t>ОУ «</w:t>
      </w:r>
      <w:proofErr w:type="spellStart"/>
      <w:r w:rsidRPr="0029008D">
        <w:rPr>
          <w:rFonts w:ascii="Times New Roman" w:eastAsia="Times New Roman" w:hAnsi="Times New Roman" w:cs="Times New Roman"/>
          <w:lang w:val="ru-RU"/>
        </w:rPr>
        <w:t>Н.Й.Вапцаров</w:t>
      </w:r>
      <w:proofErr w:type="spellEnd"/>
      <w:r w:rsidRPr="0029008D">
        <w:rPr>
          <w:rFonts w:ascii="Times New Roman" w:eastAsia="Times New Roman" w:hAnsi="Times New Roman" w:cs="Times New Roman"/>
          <w:lang w:val="ru-RU"/>
        </w:rPr>
        <w:t xml:space="preserve">» </w:t>
      </w:r>
      <w:r w:rsidR="005E1FD5" w:rsidRPr="0029008D">
        <w:rPr>
          <w:rFonts w:ascii="Times New Roman" w:eastAsia="Calibri" w:hAnsi="Times New Roman" w:cs="Times New Roman"/>
          <w:color w:val="000000"/>
        </w:rPr>
        <w:t xml:space="preserve">е институция която спазва препоръките на Съвета на Европа, отправени към всички организации да работят активно в областта на интегрирането </w:t>
      </w:r>
      <w:proofErr w:type="gramStart"/>
      <w:r w:rsidR="005E1FD5" w:rsidRPr="0029008D">
        <w:rPr>
          <w:rFonts w:ascii="Times New Roman" w:eastAsia="Calibri" w:hAnsi="Times New Roman" w:cs="Times New Roman"/>
          <w:color w:val="000000"/>
        </w:rPr>
        <w:t>на хора</w:t>
      </w:r>
      <w:proofErr w:type="gramEnd"/>
      <w:r w:rsidR="005E1FD5" w:rsidRPr="0029008D">
        <w:rPr>
          <w:rFonts w:ascii="Times New Roman" w:eastAsia="Calibri" w:hAnsi="Times New Roman" w:cs="Times New Roman"/>
          <w:color w:val="000000"/>
        </w:rPr>
        <w:t xml:space="preserve"> с увреждания и уязвими групи.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
          <w:bCs/>
          <w:color w:val="000000"/>
        </w:rPr>
        <w:t>АНАЛИЗ НА УЧИЛИЩНАТА СРЕДА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През последните години се създава една пъстра картина ученици от различни националности, различни вероизповедания, различни традиции и културни норми, както и ученици със специални образователни потребности. Това налага изграждането на един нов комплекс от умения за общуване и познания за другите, за възможните точки на различие и начините за тяхното преодоляване, за толерантност към другите – и понякога към самите себе си. Срещата с различни хора и с различни култури често е трудна, но с известни усилия тя би могла да бъде особено обогатяваща и ползотворна.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lastRenderedPageBreak/>
        <w:t xml:space="preserve">В училището се предприемат политики в областта на: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интеркултурното образование,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умението за общуване с представители на различни култури,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съзнателно изграждане на толерантност; особено важно се оказва обучението на учителите, които са решаващ фактор при възпитанието на подрастващото поколение.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Calibri" w:hAnsi="Times New Roman" w:cs="Times New Roman"/>
          <w:color w:val="000000"/>
        </w:rPr>
        <w:t xml:space="preserve"> се създават условия за достъпна качествена грижа за учениците, така че техните родители да могат да търсят възможности за образование или професионална реализация. При децата в училищна възраст се обръща особено внимание на семейството като част от образователния процес. Често се прави паралел между интеркултурното образование и образованието на ученици със специални образователни потребности: и в двата случая потенциалните ползи за обществото от преодоляване на пречките пред приобщаването на различните са огромни, а в същото време потенциалните рискове от игнорирането или дискриминирането биха могли да бъдат още по-сериозни.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Ключовата роля на образованието за изграждането на една по-висока култура на толерантност и приобщаване: ранното образование, достъпно за всички независимо от социално-икономическия им статус и интелектуалните им умения и възможности.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 В резултат от изпълнението на дейностите по изграждане на подкрепяща среда в училище нараства броят на интегрираните деца и ученици със специални образователни потребности, ресурсните учители и другите специалисти, които подпомагат интегрираното обучение.</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t> </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Calibri" w:hAnsi="Times New Roman" w:cs="Times New Roman"/>
          <w:b/>
          <w:bCs/>
        </w:rPr>
        <w:t> </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Calibri" w:hAnsi="Times New Roman" w:cs="Times New Roman"/>
          <w:b/>
          <w:bCs/>
        </w:rPr>
        <w:t>ПРЕДМЕТ НА ПРОГРАМАТА ЗА ПРИОБЩАВАЩО ОБРАЗОВАНИЕ</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Програма за предоставяне на равни възможности и приобщаване на децата и учениците от уязвими групи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lastRenderedPageBreak/>
        <w:t>1. принципите на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2. условията и редът за осигуряване на обща подкрепа за личностно развитие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3. условията и редът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на личностното развитие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4. изграждане на позитивен психологически климат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5. структурата, условията и редът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от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6. условията и редът за постъпване, организацията и осъществяването на обучението и подкрепата за личностно развитие на учениците със специални образователни потребности.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b/>
          <w:bCs/>
        </w:rPr>
        <w:t>ОПРЕДЕЛЕНИЕ И ПРИНЦИПИ НА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Приобщаващото образование е процес на осъзнаване, приемане и подкрепа на индивидуалността на всеки ученик и на разнообразието от потребности на всички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Приобщаващото образование е неизменна част от правото на образование и се реализира в съответствие със следните принципи: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 гарантиране на правото на всеки ученик на достъп до училище най-близо до неговото местоживеене и на правото му на качествено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2. гарантиране на достъпа на всеки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ученето и приобщаването и на необходимостта от подходяща подкрепа;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lastRenderedPageBreak/>
        <w:t>3. прилагане на диференцирани педагогически подходи, ориентирани към интересите и стимулиращи мотивацията на ученика, съобразени с възрастовите и социалните промени в живота му и адаптирани към способността му да прилага усвоените компетентности на практика;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4. приемане и зачитане на уникалността на всеки ученик – индивидуалните потребности и възможности, личностните качества, знанията, уменията и интересите, на които образователната институция трябва да отговори по подходящ начин, така че ученикът да развие максимално своя потенциал;</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5. равнопоставеност и недопускане на дискриминация при провеждане на училищното образование, гаранции за които са създадените условия за обучение на всички ученици заедно, независимо от трудностите и различията, които може да възникнат в процеса на ученето и научаването и при участието им в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xml:space="preserve">6. системен и </w:t>
      </w:r>
      <w:proofErr w:type="spellStart"/>
      <w:r w:rsidRPr="0029008D">
        <w:rPr>
          <w:rFonts w:ascii="Times New Roman" w:eastAsia="Times New Roman" w:hAnsi="Times New Roman" w:cs="Times New Roman"/>
        </w:rPr>
        <w:t>холистичен</w:t>
      </w:r>
      <w:proofErr w:type="spellEnd"/>
      <w:r w:rsidRPr="0029008D">
        <w:rPr>
          <w:rFonts w:ascii="Times New Roman" w:eastAsia="Times New Roman" w:hAnsi="Times New Roman" w:cs="Times New Roman"/>
        </w:rPr>
        <w:t xml:space="preserve"> подход на организация и сътрудничество на образователните институции в областта на приобщаващото образование на всички равнища – управление и екипност, използване на приобщаващи педагогически практики, създаване на сигурна и подкрепяща среда, участие на родителите, мониторинг на процеса и на качеството на подкрепата за личностно развитие, както и на влиянието им върху обучението и постиженията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7. сътрудничество между всички участници в процеса на приобщаващото образование –училището, ученика, семейството и общността;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8. намаляване на влиянието на социалните неравенства върху ученето и върху участието на учениците в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9. нетърпимост към дискриминиращите нагласи и поведение, подготовка на учениците за живот в приобщаващо общество;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10. гъвкавост и динамичност на процеса на приобщаващото образование съобразно потребностите на учениците и в зависимост от спецификата на обществения живот.</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b/>
          <w:bCs/>
        </w:rPr>
        <w:t>ПОДКРЕПА ЗА ЛИЧНОСТНО РАЗВИТИЕ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lastRenderedPageBreak/>
        <w:t xml:space="preserve">На учениците 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Times New Roman" w:hAnsi="Times New Roman" w:cs="Times New Roman"/>
        </w:rPr>
        <w:t>се предоставя обща и допълнителна подкрепа за личностно развитие. Подкрепата за личностно развитие осигурява подходяща физическа, психологическа и социална среда за развитие на способностите и уменията на учениците. Подкрепата за личностно развитие се предоставя в съответствие с индивидуалните образователни потребности на всеки ученик. За реализиране на общата и допълнителната подкрепа за личностно развитие в училището работят психолог, педагогически съветник, и ресурсни учители. В училището може да работят и други специалисти в зависимост от оценката на индивидуалните потребности на детето или ученика от екипа за подкрепа за личностно развитие. Допълнителната подкрепа за личностно развитие се предоставя в зависимост от плана за подкрепа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xml:space="preserve">Подкрепата за личностно развитие на учениците 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Times New Roman" w:hAnsi="Times New Roman" w:cs="Times New Roman"/>
        </w:rPr>
        <w:t>се организира и осигурява в съответствие с разработените областни стратегии за подкрепа за личностно развитие на учениците въз основа на анализ на потребностите от обща и допълнителна подкрепа. За организиране и координиране на процеса на осигуряване на общата и допълнителната подкрепа за личностно развитие със заповед на директора на училището в началото на всяка учебна година се определя координатор в училището. За координатор може да бъде определен заместник-директорът по учебната дейност, главен учител или друг педагогически специалист. По предложение на координатора със заповедта на директора се определят и други специалисти, които да го подпомагат при организиране и координиране на процеса на осигуряване на общата и допълнителната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Координаторът има следните функции: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 разпознава потребността от предоставянето на обща и/или допълнителна подкрепа за личностно развитие на ученик въз основа на наблюденията и анализите на класния ръководител и на учителите, които преподават на ученика, въз основа на документите на учениците, включително от изследвания и консултации при наличие на такива, и въз основа на събраните данни за развитието на учениците, и/или по инициатива на родителя;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2.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lastRenderedPageBreak/>
        <w:t>3. координира извършването на оценката на индивидуалните потребности на учениците със специални образователни потребности, в риск, с изявени дарби и с хронични заболявания от екипите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4. предлага на директора да утвърди списък на учениците, на които ще се предоставя допълнителна подкрепа за личностно развитие въз основа на извършената оценка на индивидуалните им потребности от екипите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5. координира предоставянето на общата и допълнителната подкрепа за личностно развитие на учениците съвместно с педагогическите специалисти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6. 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логопедичен център, център за подкрепа на личностното развитие, включително център за специална образователна подкрепа;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7. координира работата с родителя, включително по отношение включването му в работата на екипа за подкрепа за личностно развитие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8. координира работата и взаимодействието на всички екипи за подкрепа за личностно развитие на учениците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9. съхранява документите на всеки ученик, за което е формиран и работи екип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10. координира работата с институциите в системата на предучилищното и училищното образование и с други институции и организации, работещи с ученици, по отношение предоставянето на обща и/или допълнителна подкрепа за личностно развитие на ученик;</w:t>
      </w:r>
    </w:p>
    <w:p w:rsidR="00326423" w:rsidRPr="0029008D" w:rsidRDefault="005E1FD5" w:rsidP="00326423">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11. координира предоставянето на методическа подкрепа от регионален център за подкрепа на процеса на приобщаващото образование</w:t>
      </w:r>
      <w:r w:rsidR="00326423" w:rsidRPr="0029008D">
        <w:rPr>
          <w:rFonts w:ascii="Times New Roman" w:eastAsia="Times New Roman" w:hAnsi="Times New Roman" w:cs="Times New Roman"/>
        </w:rPr>
        <w:t>;</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12. организира и координира дейности и събития в  училището за учениците, за училищната и за родителската общност, насочени към промяна на нагласите и приемане на различието, както и към изява на дарбите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w:t>
      </w:r>
      <w:r w:rsidR="00326423" w:rsidRPr="0029008D">
        <w:rPr>
          <w:rFonts w:ascii="Times New Roman" w:eastAsia="Times New Roman" w:hAnsi="Times New Roman" w:cs="Times New Roman"/>
        </w:rPr>
        <w:t>3</w:t>
      </w:r>
      <w:r w:rsidRPr="0029008D">
        <w:rPr>
          <w:rFonts w:ascii="Times New Roman" w:eastAsia="Times New Roman" w:hAnsi="Times New Roman" w:cs="Times New Roman"/>
        </w:rPr>
        <w:t>. след приключване на втория учебен срок на съответната учебна година изготвя и предоставя на педагогическия съвет обобщен доклад-анализ за състоянието на процеса на приобщаващото образование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b/>
          <w:bCs/>
        </w:rPr>
        <w:lastRenderedPageBreak/>
        <w:t>ОСИГУРЯВАНЕ НА ОБЩА ПОДКРЕПА ЗА ЛИЧНОСТНО РАЗВИТИЕ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 xml:space="preserve">Общата подкрепа за личностно развитие 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Times New Roman" w:hAnsi="Times New Roman" w:cs="Times New Roman"/>
        </w:rPr>
        <w:t>се осигурява от постъпването на ученика в училище до завършването на училищното образование съобразно индивидуалните му потребности и възможностите на училището. Общата подкрепа за личностно развитие е насочена към развиване на потенциала на всеки ученик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Общата подкрепа за личностно развитие в училището гарантира участие и изява на всички ученици в класната стая и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1. екипна работа между учителите и другите педагогически специалисти;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2. кариерно ориентиране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3. занимания по интереси;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4. библиотечно-информационно обслужване;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5. грижа за здравето въз основа на информация от родителя за здравословното състояние на ученика и за проведени медицински изследвания и консултации;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6. поощряване с морални и материални награди;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Times New Roman" w:hAnsi="Times New Roman" w:cs="Times New Roman"/>
        </w:rPr>
        <w:t>7. дейности по превенция на насилието и преодоляване на проблемното поведение;</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8. превенция на обучителните затруднения.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Дейностите по обща подкрепа за личностно развитие включват регулярни екипни срещи между класния ръководител, учителите и другите педагогически специалисти за: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преглед и обсъждане на събраната информация за обучението и развитието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lastRenderedPageBreak/>
        <w:t>• изготвяне на план за действие за обща подкрепа за отделни ученици;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обмяна на информация и на добри педагогически практики.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На родителите се предоставя информация и при необходимост се канят на екипните срещи. По време на срещите по се води протокол, който се подписва от всички участници в срещата. Графикът на срещите се прилага към годишния план за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Общата подкрепа за личностно развитие на учениците включва дейности съобразно техните интереси, способности, компетентности и изява в областта на науките, технологиите, изкуствата и спорта.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Общата подкрепа за личностно развитие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1. дейности за стимулиране развитието на личностни качества, социални и творчески умения в областта на науките, технологиите, изкуствата, спорта, глобалното, гражданското и здравното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xml:space="preserve">2. образователни, творчески, възпитателни, спортни </w:t>
      </w:r>
      <w:proofErr w:type="spellStart"/>
      <w:r w:rsidR="00326423" w:rsidRPr="0029008D">
        <w:rPr>
          <w:rFonts w:ascii="Times New Roman" w:eastAsia="Calibri" w:hAnsi="Times New Roman" w:cs="Times New Roman"/>
        </w:rPr>
        <w:t>дейности</w:t>
      </w:r>
      <w:r w:rsidRPr="0029008D">
        <w:rPr>
          <w:rFonts w:ascii="Times New Roman" w:eastAsia="Calibri" w:hAnsi="Times New Roman" w:cs="Times New Roman"/>
        </w:rPr>
        <w:t>и</w:t>
      </w:r>
      <w:proofErr w:type="spellEnd"/>
      <w:r w:rsidRPr="0029008D">
        <w:rPr>
          <w:rFonts w:ascii="Times New Roman" w:eastAsia="Calibri" w:hAnsi="Times New Roman" w:cs="Times New Roman"/>
        </w:rPr>
        <w:t xml:space="preserve"> участие в проекти, програми, форуми и в други изяви на общинско, областно, национално и международно равнище;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3. учебни предмети, модули и дейности, чрез които се придобива допълнителна подготовка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xml:space="preserve">Дейностите по </w:t>
      </w:r>
      <w:r w:rsidRPr="0029008D">
        <w:rPr>
          <w:rFonts w:ascii="Times New Roman" w:eastAsia="Times New Roman" w:hAnsi="Times New Roman" w:cs="Times New Roman"/>
        </w:rPr>
        <w:t>превенция на насилието и преодоляване на проблемното поведение</w:t>
      </w:r>
      <w:r w:rsidRPr="0029008D">
        <w:rPr>
          <w:rFonts w:ascii="Times New Roman" w:eastAsia="Calibri" w:hAnsi="Times New Roman" w:cs="Times New Roman"/>
        </w:rPr>
        <w:t xml:space="preserve"> имат за цел изграждане на позитивен организационен и психологически климат в училище, включително чрез психологическа подкрепа. Тя е насочена към учениците, учителите, училищното управление и родителите.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Психологическата подкрепа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1. създаване на условия за сътрудничество, ефективна комуникация и отношения между всички участници в образователния процес;</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2. предоставяне на методическа помощ на учителите за превенция на насилието и за преодоляване на проблемното поведение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lastRenderedPageBreak/>
        <w:t>3. групова работа с ученици; кризисна интервенция;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4. работа със средата, в която</w:t>
      </w:r>
      <w:r w:rsidR="00326423" w:rsidRPr="0029008D">
        <w:rPr>
          <w:rFonts w:ascii="Times New Roman" w:eastAsia="Calibri" w:hAnsi="Times New Roman" w:cs="Times New Roman"/>
        </w:rPr>
        <w:t xml:space="preserve"> е ученикът – семейството, връс</w:t>
      </w:r>
      <w:r w:rsidRPr="0029008D">
        <w:rPr>
          <w:rFonts w:ascii="Times New Roman" w:eastAsia="Calibri" w:hAnsi="Times New Roman" w:cs="Times New Roman"/>
        </w:rPr>
        <w:t>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Общата подкрепа за личностно развитие в училището за целите на превенцията на обучителните затруднения се изразява във включване на учениците в:</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1. допълнително обучение по учебни предмети при условията на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2. консултации по учебни предмети и допълнителни консултации по учебни предмети, които се провеждат извън редовните учебни часове;</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ru-RU"/>
        </w:rPr>
        <w:t xml:space="preserve">3. </w:t>
      </w:r>
      <w:proofErr w:type="spellStart"/>
      <w:r w:rsidRPr="0029008D">
        <w:rPr>
          <w:rFonts w:ascii="Times New Roman" w:eastAsia="Times New Roman" w:hAnsi="Times New Roman" w:cs="Times New Roman"/>
          <w:lang w:val="ru-RU"/>
        </w:rPr>
        <w:t>насочване</w:t>
      </w:r>
      <w:proofErr w:type="spellEnd"/>
      <w:r w:rsidRPr="0029008D">
        <w:rPr>
          <w:rFonts w:ascii="Times New Roman" w:eastAsia="Times New Roman" w:hAnsi="Times New Roman" w:cs="Times New Roman"/>
          <w:lang w:val="ru-RU"/>
        </w:rPr>
        <w:t xml:space="preserve"> на </w:t>
      </w:r>
      <w:proofErr w:type="spellStart"/>
      <w:r w:rsidRPr="0029008D">
        <w:rPr>
          <w:rFonts w:ascii="Times New Roman" w:eastAsia="Times New Roman" w:hAnsi="Times New Roman" w:cs="Times New Roman"/>
          <w:lang w:val="ru-RU"/>
        </w:rPr>
        <w:t>учениците</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към</w:t>
      </w:r>
      <w:proofErr w:type="spellEnd"/>
      <w:r w:rsidRPr="0029008D">
        <w:rPr>
          <w:rFonts w:ascii="Times New Roman" w:eastAsia="Times New Roman" w:hAnsi="Times New Roman" w:cs="Times New Roman"/>
          <w:lang w:val="ru-RU"/>
        </w:rPr>
        <w:t xml:space="preserve"> логопед, при </w:t>
      </w:r>
      <w:proofErr w:type="spellStart"/>
      <w:r w:rsidRPr="0029008D">
        <w:rPr>
          <w:rFonts w:ascii="Times New Roman" w:eastAsia="Times New Roman" w:hAnsi="Times New Roman" w:cs="Times New Roman"/>
          <w:lang w:val="ru-RU"/>
        </w:rPr>
        <w:t>установяване</w:t>
      </w:r>
      <w:proofErr w:type="spellEnd"/>
      <w:r w:rsidRPr="0029008D">
        <w:rPr>
          <w:rFonts w:ascii="Times New Roman" w:eastAsia="Times New Roman" w:hAnsi="Times New Roman" w:cs="Times New Roman"/>
          <w:lang w:val="ru-RU"/>
        </w:rPr>
        <w:t xml:space="preserve"> на </w:t>
      </w:r>
      <w:proofErr w:type="spellStart"/>
      <w:r w:rsidRPr="0029008D">
        <w:rPr>
          <w:rFonts w:ascii="Times New Roman" w:eastAsia="Times New Roman" w:hAnsi="Times New Roman" w:cs="Times New Roman"/>
          <w:lang w:val="ru-RU"/>
        </w:rPr>
        <w:t>такава</w:t>
      </w:r>
      <w:proofErr w:type="spellEnd"/>
      <w:r w:rsidRPr="0029008D">
        <w:rPr>
          <w:rFonts w:ascii="Times New Roman" w:eastAsia="Times New Roman" w:hAnsi="Times New Roman" w:cs="Times New Roman"/>
          <w:lang w:val="ru-RU"/>
        </w:rPr>
        <w:t xml:space="preserve"> </w:t>
      </w:r>
      <w:proofErr w:type="spellStart"/>
      <w:r w:rsidRPr="0029008D">
        <w:rPr>
          <w:rFonts w:ascii="Times New Roman" w:eastAsia="Times New Roman" w:hAnsi="Times New Roman" w:cs="Times New Roman"/>
          <w:lang w:val="ru-RU"/>
        </w:rPr>
        <w:t>необходимост</w:t>
      </w:r>
      <w:proofErr w:type="spellEnd"/>
      <w:r w:rsidRPr="0029008D">
        <w:rPr>
          <w:rFonts w:ascii="Times New Roman" w:eastAsia="Times New Roman" w:hAnsi="Times New Roman" w:cs="Times New Roman"/>
          <w:lang w:val="ru-RU"/>
        </w:rPr>
        <w:t>.</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Cs/>
        </w:rPr>
        <w:t>О</w:t>
      </w:r>
      <w:r w:rsidRPr="0029008D">
        <w:rPr>
          <w:rFonts w:ascii="Times New Roman" w:eastAsia="Calibri" w:hAnsi="Times New Roman" w:cs="Times New Roman"/>
        </w:rPr>
        <w:t>бщата подкрепа за личностно развитие се основава на анализ на информацията и наблюденията на обучението и развитието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Анализът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1. данните за индивидуалния напредък в обучението на всеки ученик и за придобитите компетентности – знания, умения и отношения;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2. установените силни страни на всеки ученик и на индивидуалните нагласи по отношение на ученето и участието в живота на общността;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3. установеното наличие на възможни рискови фактори в средата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4. данните от информацията, която придружава ученика от детската градина, включително за предоставяни дейности по обща подкрепа в детската градина;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5. данни от извършена диагностика на училищната готовност, от входни нива по учебни предмети, портфолио и други.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xml:space="preserve">Обсъждането на цялата информация по т. 1-5 се прави от класния ръководител съвместно с учители, които преподават на ученика, и с координиращото звено в училището в срокове, определени от училището. Въз основа на анализа на информацията може да се определят ученици, за </w:t>
      </w:r>
      <w:r w:rsidRPr="0029008D">
        <w:rPr>
          <w:rFonts w:ascii="Times New Roman" w:eastAsia="Calibri" w:hAnsi="Times New Roman" w:cs="Times New Roman"/>
        </w:rPr>
        <w:lastRenderedPageBreak/>
        <w:t>които е необходимо да се извърши оценка на индивидуалните им потребности за предоставяне на допълнителна подкрепа за личностно развитие съгласно чл. 178 от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Реализирането на дейности за обща подкрепа за личностно развитие в училището въз основа на анализа се осъществява чрез план за действие в случаите, когато: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1. се установят затруднения в обучението на ученика и/или има рискови фактори в средата, които може да повлияят на обучението му, но които все още не изискват допълнителна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2. се установи, че ученик напредва значително по-бързо, отколкото учениците на неговата възраст.</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 xml:space="preserve">Планът за действие съдържа цели за работа с  ученика, срок за постигането им, описание на работата и се изготвя от класния ръководител на ученика в екипна работа с другите педагогически специалисти до 14 дни от установяването на случаите. Дейностите за обща подкрепа за личностно развитие </w:t>
      </w:r>
      <w:r w:rsidR="00326423" w:rsidRPr="0029008D">
        <w:rPr>
          <w:rFonts w:ascii="Times New Roman" w:eastAsia="Calibri" w:hAnsi="Times New Roman" w:cs="Times New Roman"/>
        </w:rPr>
        <w:t xml:space="preserve"> 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Calibri" w:hAnsi="Times New Roman" w:cs="Times New Roman"/>
        </w:rPr>
        <w:t>задължително се осъществяват и в неучебно време, включително през ваканциите, съобразно потребностите на децата и учениците, като продължителността им за отделен ученик или за група ученици е в зависимост от възможностите на училището. Планът за действие се актуализира, променя или прекратява след преглед на напредъка ученика и съобразно заложените в него срокове.</w:t>
      </w:r>
    </w:p>
    <w:p w:rsidR="005E1FD5" w:rsidRPr="0029008D" w:rsidRDefault="005E1FD5" w:rsidP="00326423">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rPr>
        <w:t>С плана за действие за обща подкрепа при ученик с установени затруднения в обучението се цели максимално да се преодолеят затрудненията. С плана за действие за обща подкрепа при ученик, който напре</w:t>
      </w:r>
      <w:r w:rsidR="00326423" w:rsidRPr="0029008D">
        <w:rPr>
          <w:rFonts w:ascii="Times New Roman" w:eastAsia="Calibri" w:hAnsi="Times New Roman" w:cs="Times New Roman"/>
        </w:rPr>
        <w:t xml:space="preserve">два значително по-бързо от </w:t>
      </w:r>
      <w:proofErr w:type="spellStart"/>
      <w:r w:rsidR="00326423" w:rsidRPr="0029008D">
        <w:rPr>
          <w:rFonts w:ascii="Times New Roman" w:eastAsia="Calibri" w:hAnsi="Times New Roman" w:cs="Times New Roman"/>
        </w:rPr>
        <w:t>връс</w:t>
      </w:r>
      <w:r w:rsidRPr="0029008D">
        <w:rPr>
          <w:rFonts w:ascii="Times New Roman" w:eastAsia="Calibri" w:hAnsi="Times New Roman" w:cs="Times New Roman"/>
        </w:rPr>
        <w:t>ниците</w:t>
      </w:r>
      <w:proofErr w:type="spellEnd"/>
      <w:r w:rsidRPr="0029008D">
        <w:rPr>
          <w:rFonts w:ascii="Times New Roman" w:eastAsia="Calibri" w:hAnsi="Times New Roman" w:cs="Times New Roman"/>
        </w:rPr>
        <w:t xml:space="preserve"> си, се цели детето или ученикът да развие своите възможности и дарби в най-пълна степен. </w:t>
      </w:r>
      <w:r w:rsidRPr="0029008D">
        <w:rPr>
          <w:rFonts w:ascii="Times New Roman" w:eastAsia="Calibri" w:hAnsi="Times New Roman" w:cs="Times New Roman"/>
          <w:b/>
          <w:bCs/>
        </w:rPr>
        <w:t xml:space="preserve">Отговорност за координацията по изпълнението на плана за действие за обща подкрепа има класният ръководител на ученика. </w:t>
      </w:r>
      <w:r w:rsidRPr="0029008D">
        <w:rPr>
          <w:rFonts w:ascii="Times New Roman" w:eastAsia="Calibri" w:hAnsi="Times New Roman" w:cs="Times New Roman"/>
        </w:rPr>
        <w:t>Класният ръководител запознава родителя с изготвения план за действие за обща подкрепа и го информира за резултатите от изпълнението му. В случаите, когато ученик получава обща подкрепа и не се отчита напредък в рамките на три месеца от началото на предоставянето на подкрепата, класният ръководител на ученика обсъжда с координатора насочването на ученика за оценка на индивидуалните му потребности от екип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
          <w:bCs/>
          <w:color w:val="000000"/>
        </w:rPr>
        <w:t xml:space="preserve">ВОДЕЩИ ПРИНЦИПИ ПРИ РЕАЛИЗАЦИЯТА НА ПРОГРАМАТА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Равен достъп и приобщаване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Равнопоставеност и недопускане на дискриминация;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lastRenderedPageBreak/>
        <w:t>• Съхраняване на етнокултурното многообразие;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С цел продължаване на създаването на подкрепяща среда за обучението и възпитанието на учениците със специални образователни потребности 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Calibri" w:hAnsi="Times New Roman" w:cs="Times New Roman"/>
          <w:color w:val="000000"/>
        </w:rPr>
        <w:t xml:space="preserve">е създадена програма, която включва: </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rPr>
      </w:pPr>
      <w:r w:rsidRPr="0029008D">
        <w:rPr>
          <w:rFonts w:ascii="Times New Roman" w:eastAsia="Times New Roman" w:hAnsi="Times New Roman" w:cs="Times New Roman"/>
          <w:color w:val="000000"/>
        </w:rPr>
        <w:t xml:space="preserve">1.      </w:t>
      </w:r>
      <w:r w:rsidRPr="0029008D">
        <w:rPr>
          <w:rFonts w:ascii="Times New Roman" w:eastAsia="Calibri" w:hAnsi="Times New Roman" w:cs="Times New Roman"/>
          <w:color w:val="000000"/>
        </w:rPr>
        <w:t>Екипи от специалисти, в зависимост от потребностите на учениците.</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rPr>
      </w:pPr>
      <w:r w:rsidRPr="0029008D">
        <w:rPr>
          <w:rFonts w:ascii="Times New Roman" w:eastAsia="Times New Roman" w:hAnsi="Times New Roman" w:cs="Times New Roman"/>
          <w:color w:val="000000"/>
        </w:rPr>
        <w:t xml:space="preserve">2.      </w:t>
      </w:r>
      <w:r w:rsidRPr="0029008D">
        <w:rPr>
          <w:rFonts w:ascii="Times New Roman" w:eastAsia="Calibri" w:hAnsi="Times New Roman" w:cs="Times New Roman"/>
          <w:color w:val="000000"/>
        </w:rPr>
        <w:t>Диагностична и консултативна дейност.</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rPr>
      </w:pPr>
      <w:r w:rsidRPr="0029008D">
        <w:rPr>
          <w:rFonts w:ascii="Times New Roman" w:eastAsia="Times New Roman" w:hAnsi="Times New Roman" w:cs="Times New Roman"/>
          <w:color w:val="000000"/>
        </w:rPr>
        <w:t xml:space="preserve">3.      </w:t>
      </w:r>
      <w:r w:rsidRPr="0029008D">
        <w:rPr>
          <w:rFonts w:ascii="Times New Roman" w:eastAsia="Calibri" w:hAnsi="Times New Roman" w:cs="Times New Roman"/>
          <w:color w:val="000000"/>
        </w:rPr>
        <w:t>Индивидуални образователни програми.</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rPr>
      </w:pPr>
      <w:r w:rsidRPr="0029008D">
        <w:rPr>
          <w:rFonts w:ascii="Times New Roman" w:eastAsia="Times New Roman" w:hAnsi="Times New Roman" w:cs="Times New Roman"/>
          <w:color w:val="000000"/>
        </w:rPr>
        <w:t xml:space="preserve">4.      </w:t>
      </w:r>
      <w:r w:rsidRPr="0029008D">
        <w:rPr>
          <w:rFonts w:ascii="Times New Roman" w:eastAsia="Calibri" w:hAnsi="Times New Roman" w:cs="Times New Roman"/>
          <w:color w:val="000000"/>
        </w:rPr>
        <w:t xml:space="preserve">Учебни програми по специалните учебни предмети и други.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В </w:t>
      </w:r>
      <w:r w:rsidR="00326423" w:rsidRPr="0029008D">
        <w:rPr>
          <w:rFonts w:ascii="Times New Roman" w:eastAsia="Times New Roman" w:hAnsi="Times New Roman" w:cs="Times New Roman"/>
          <w:lang w:val="ru-RU"/>
        </w:rPr>
        <w:t>ОУ «</w:t>
      </w:r>
      <w:proofErr w:type="spellStart"/>
      <w:r w:rsidR="00326423" w:rsidRPr="0029008D">
        <w:rPr>
          <w:rFonts w:ascii="Times New Roman" w:eastAsia="Times New Roman" w:hAnsi="Times New Roman" w:cs="Times New Roman"/>
          <w:lang w:val="ru-RU"/>
        </w:rPr>
        <w:t>Н.Й.Вапцаров</w:t>
      </w:r>
      <w:proofErr w:type="spellEnd"/>
      <w:r w:rsidR="00326423" w:rsidRPr="0029008D">
        <w:rPr>
          <w:rFonts w:ascii="Times New Roman" w:eastAsia="Times New Roman" w:hAnsi="Times New Roman" w:cs="Times New Roman"/>
          <w:lang w:val="ru-RU"/>
        </w:rPr>
        <w:t xml:space="preserve">» </w:t>
      </w:r>
      <w:r w:rsidRPr="0029008D">
        <w:rPr>
          <w:rFonts w:ascii="Times New Roman" w:eastAsia="Calibri" w:hAnsi="Times New Roman" w:cs="Times New Roman"/>
          <w:color w:val="000000"/>
        </w:rPr>
        <w:t xml:space="preserve">образователни потребности чрез: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Единна методика за комплексно педагогическо оценяване и препоръки за децата със специални образователни потребности.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 Изградени положителни нагласи към включващо обучение в различните общности – учители, ученици и родители. </w:t>
      </w:r>
    </w:p>
    <w:p w:rsidR="005E1FD5" w:rsidRPr="0029008D" w:rsidRDefault="005E1FD5" w:rsidP="00326423">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 Създадени условия, гарантиращи интеграцията на учениците със специални образователни потребности в училището чрез изграждане на подкрепяща среда.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
          <w:bCs/>
          <w:color w:val="000000"/>
        </w:rPr>
        <w:t xml:space="preserve">ЦЕЛИ НА ПРОГРАМАТА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1. Пълноценна социализация на ученици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2. Гарантиране на равен достъп до качествено образование за учениците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lastRenderedPageBreak/>
        <w:t xml:space="preserve">3. Утвърждаване на интеркултурно и подкрепящо образование като неотменна част от процеса на модернизация на българската образователна система.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4. Съхраняване и развиване на културната идентичност на учениците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b/>
          <w:bCs/>
          <w:color w:val="000000"/>
        </w:rPr>
        <w:t xml:space="preserve">ДЕЙНОСТИ ЗА ПОСТИГАНЕ НА ЦЕЛИТЕ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1. 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2. Специализирана работа с родителите за по-голяма заинтересованост към образователно-възпитателния процес.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3. Работа с родителските общности за преодоляване на негативни стереотипи и дискриминационни нагласи спрямо различните етноси и учениците с увреждания.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4. Осигуряване при необходимост на допълнително обучение по български език за деца и ученици от етническите малцинства. </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5. Осигуряване на допълнителна квалификация на педагогическите специалисти за работа в мултикултурна образователна среда, включително за преподаване на български език на ученици, за които той не е майчин.</w:t>
      </w:r>
    </w:p>
    <w:p w:rsidR="005E1FD5" w:rsidRPr="0029008D" w:rsidRDefault="005E1FD5" w:rsidP="005E1FD5">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rPr>
        <w:t>6. Осъществяване на извънкласна работа, занимания по интереси и на организиран отдих и спорт в мултикултурна образователна среда, съчетана с традициите на отделните етнически групи.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7. Изграждане и функциониране на информационна система за проследяване на учениците в риск.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xml:space="preserve">8. Допълнителна работа с ученици със специални образователни потребности и ученици от етническите малцинства, застрашени от отпадане и/или преждевременно напускане на училище.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lastRenderedPageBreak/>
        <w:t xml:space="preserve">9. Подкрепа на учениците от уязвимите етнически общности за продължаване на образованието им и след задължителната училищна възраст.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13. Създаване на условия за развитие на талантливите ученици с увреждания чрез насърчаване на техните творческите изяви.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r w:rsidRPr="0029008D">
        <w:rPr>
          <w:rFonts w:ascii="Times New Roman" w:eastAsia="Calibri" w:hAnsi="Times New Roman" w:cs="Times New Roman"/>
          <w:color w:val="000000"/>
        </w:rPr>
        <w:t> </w:t>
      </w:r>
    </w:p>
    <w:p w:rsidR="005E1FD5" w:rsidRPr="0029008D" w:rsidRDefault="005E1FD5" w:rsidP="002C6E24">
      <w:pPr>
        <w:autoSpaceDE w:val="0"/>
        <w:autoSpaceDN w:val="0"/>
        <w:adjustRightInd w:val="0"/>
        <w:spacing w:before="100" w:beforeAutospacing="1" w:after="120" w:line="240" w:lineRule="auto"/>
        <w:ind w:firstLine="709"/>
        <w:jc w:val="both"/>
        <w:rPr>
          <w:rFonts w:ascii="Times New Roman" w:eastAsia="Times New Roman" w:hAnsi="Times New Roman" w:cs="Times New Roman"/>
        </w:rPr>
      </w:pPr>
    </w:p>
    <w:p w:rsidR="00EA46D2" w:rsidRPr="0029008D" w:rsidRDefault="00EA46D2" w:rsidP="00EA46D2">
      <w:pPr>
        <w:rPr>
          <w:rFonts w:ascii="Times New Roman" w:hAnsi="Times New Roman" w:cs="Times New Roman"/>
          <w:b/>
        </w:rPr>
      </w:pPr>
    </w:p>
    <w:p w:rsidR="00EA46D2" w:rsidRPr="0029008D" w:rsidRDefault="00EA46D2" w:rsidP="00EA46D2">
      <w:pPr>
        <w:rPr>
          <w:rFonts w:ascii="Times New Roman" w:hAnsi="Times New Roman" w:cs="Times New Roman"/>
          <w:b/>
          <w:lang w:val="ru-RU"/>
        </w:rPr>
      </w:pPr>
      <w:r w:rsidRPr="0029008D">
        <w:rPr>
          <w:rFonts w:ascii="Times New Roman" w:hAnsi="Times New Roman" w:cs="Times New Roman"/>
          <w:b/>
          <w:lang w:val="ru-RU"/>
        </w:rPr>
        <w:t>УТВЪРЖДАВАМ:</w:t>
      </w:r>
    </w:p>
    <w:p w:rsidR="00EA46D2" w:rsidRPr="0029008D" w:rsidRDefault="00EA46D2" w:rsidP="00EA46D2">
      <w:pPr>
        <w:rPr>
          <w:rFonts w:ascii="Times New Roman" w:hAnsi="Times New Roman" w:cs="Times New Roman"/>
          <w:b/>
          <w:lang w:val="ru-RU"/>
        </w:rPr>
      </w:pPr>
      <w:r w:rsidRPr="0029008D">
        <w:rPr>
          <w:rFonts w:ascii="Times New Roman" w:hAnsi="Times New Roman" w:cs="Times New Roman"/>
          <w:b/>
          <w:lang w:val="ru-RU"/>
        </w:rPr>
        <w:t>ЕЛЕНА МАРИНОВА</w:t>
      </w:r>
    </w:p>
    <w:p w:rsidR="00EA46D2" w:rsidRPr="0029008D" w:rsidRDefault="00EA46D2" w:rsidP="00EA46D2">
      <w:pPr>
        <w:rPr>
          <w:rFonts w:ascii="Times New Roman" w:hAnsi="Times New Roman" w:cs="Times New Roman"/>
          <w:lang w:val="ru-RU"/>
        </w:rPr>
      </w:pPr>
      <w:r w:rsidRPr="0029008D">
        <w:rPr>
          <w:rFonts w:ascii="Times New Roman" w:hAnsi="Times New Roman" w:cs="Times New Roman"/>
          <w:b/>
          <w:lang w:val="ru-RU"/>
        </w:rPr>
        <w:t xml:space="preserve">ДИРЕКТОР  НА ОУ «Н. Й. ВАПЦАРОВ»                                                                                  </w:t>
      </w:r>
    </w:p>
    <w:p w:rsidR="00EA46D2" w:rsidRPr="0029008D" w:rsidRDefault="00EA46D2" w:rsidP="00EA46D2">
      <w:pPr>
        <w:jc w:val="center"/>
        <w:rPr>
          <w:rFonts w:ascii="Times New Roman" w:hAnsi="Times New Roman" w:cs="Times New Roman"/>
          <w:lang w:val="ru-RU"/>
        </w:rPr>
      </w:pPr>
      <w:r w:rsidRPr="0029008D">
        <w:rPr>
          <w:rFonts w:ascii="Times New Roman" w:hAnsi="Times New Roman" w:cs="Times New Roman"/>
          <w:lang w:val="ru-RU"/>
        </w:rPr>
        <w:t xml:space="preserve">                                                                                       </w:t>
      </w:r>
      <w:r w:rsidRPr="0029008D">
        <w:rPr>
          <w:rFonts w:ascii="Times New Roman" w:hAnsi="Times New Roman" w:cs="Times New Roman"/>
          <w:b/>
          <w:lang w:val="ru-RU"/>
        </w:rPr>
        <w:t xml:space="preserve">                                                  </w:t>
      </w:r>
      <w:r w:rsidRPr="0029008D">
        <w:rPr>
          <w:rFonts w:ascii="Times New Roman" w:hAnsi="Times New Roman" w:cs="Times New Roman"/>
          <w:bCs/>
          <w:lang w:val="ru-RU"/>
        </w:rPr>
        <w:t xml:space="preserve">                              </w:t>
      </w:r>
    </w:p>
    <w:p w:rsidR="00EA46D2" w:rsidRPr="0029008D" w:rsidRDefault="00EA46D2" w:rsidP="00EA46D2">
      <w:pPr>
        <w:jc w:val="center"/>
        <w:rPr>
          <w:rFonts w:ascii="Times New Roman" w:hAnsi="Times New Roman" w:cs="Times New Roman"/>
          <w:b/>
          <w:lang w:val="ru-RU"/>
        </w:rPr>
      </w:pPr>
    </w:p>
    <w:p w:rsidR="00B45014" w:rsidRPr="0029008D" w:rsidRDefault="00B45014" w:rsidP="00B45014">
      <w:pPr>
        <w:spacing w:before="100" w:beforeAutospacing="1" w:after="120"/>
        <w:ind w:firstLine="709"/>
        <w:jc w:val="center"/>
        <w:rPr>
          <w:rFonts w:ascii="Times New Roman" w:eastAsia="Times New Roman" w:hAnsi="Times New Roman" w:cs="Times New Roman"/>
        </w:rPr>
      </w:pPr>
      <w:r w:rsidRPr="0029008D">
        <w:rPr>
          <w:rFonts w:ascii="Times New Roman" w:eastAsia="Calibri" w:hAnsi="Times New Roman" w:cs="Times New Roman"/>
          <w:caps/>
        </w:rPr>
        <w:t>Програма за предоставяне на равни възможности и</w:t>
      </w:r>
      <w:r w:rsidRPr="0029008D">
        <w:rPr>
          <w:rFonts w:ascii="Times New Roman" w:eastAsia="Times New Roman" w:hAnsi="Times New Roman" w:cs="Times New Roman"/>
        </w:rPr>
        <w:t xml:space="preserve"> </w:t>
      </w:r>
      <w:r w:rsidRPr="0029008D">
        <w:rPr>
          <w:rFonts w:ascii="Times New Roman" w:eastAsia="Calibri" w:hAnsi="Times New Roman" w:cs="Times New Roman"/>
          <w:caps/>
        </w:rPr>
        <w:t>приобщаване на децата и учениците от уязвими групи</w:t>
      </w:r>
    </w:p>
    <w:p w:rsidR="00B45014" w:rsidRPr="0029008D" w:rsidRDefault="00B45014" w:rsidP="00B45014">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t> </w:t>
      </w:r>
    </w:p>
    <w:p w:rsidR="00B45014" w:rsidRPr="0029008D" w:rsidRDefault="00B45014" w:rsidP="00B45014">
      <w:pPr>
        <w:spacing w:before="100" w:beforeAutospacing="1" w:after="120"/>
        <w:ind w:firstLine="709"/>
        <w:jc w:val="both"/>
        <w:rPr>
          <w:rFonts w:ascii="Times New Roman" w:eastAsia="Times New Roman" w:hAnsi="Times New Roman" w:cs="Times New Roman"/>
        </w:rPr>
      </w:pPr>
    </w:p>
    <w:p w:rsidR="00B45014" w:rsidRPr="0029008D" w:rsidRDefault="00B45014" w:rsidP="002C6E24">
      <w:pPr>
        <w:spacing w:before="100" w:beforeAutospacing="1" w:after="120"/>
        <w:jc w:val="both"/>
        <w:rPr>
          <w:rFonts w:ascii="Times New Roman" w:eastAsia="Times New Roman" w:hAnsi="Times New Roman" w:cs="Times New Roman"/>
        </w:rPr>
      </w:pPr>
    </w:p>
    <w:p w:rsidR="00B45014" w:rsidRPr="0029008D" w:rsidRDefault="00B45014" w:rsidP="00B45014">
      <w:pPr>
        <w:spacing w:before="100" w:beforeAutospacing="1" w:after="120"/>
        <w:ind w:firstLine="709"/>
        <w:jc w:val="both"/>
        <w:rPr>
          <w:rFonts w:ascii="Times New Roman" w:eastAsia="Times New Roman" w:hAnsi="Times New Roman" w:cs="Times New Roman"/>
        </w:rPr>
      </w:pPr>
    </w:p>
    <w:p w:rsidR="00B45014" w:rsidRPr="0029008D" w:rsidRDefault="00B45014" w:rsidP="00B45014">
      <w:pPr>
        <w:spacing w:before="100" w:beforeAutospacing="1" w:after="120"/>
        <w:ind w:firstLine="709"/>
        <w:jc w:val="both"/>
        <w:rPr>
          <w:rFonts w:ascii="Times New Roman" w:eastAsia="Times New Roman" w:hAnsi="Times New Roman" w:cs="Times New Roman"/>
        </w:rPr>
      </w:pPr>
      <w:r w:rsidRPr="0029008D">
        <w:rPr>
          <w:rFonts w:ascii="Times New Roman" w:eastAsia="Times New Roman" w:hAnsi="Times New Roman" w:cs="Times New Roman"/>
          <w:lang w:val="en-US"/>
        </w:rPr>
        <w:lastRenderedPageBreak/>
        <w:t> </w:t>
      </w:r>
      <w:r w:rsidRPr="0029008D">
        <w:rPr>
          <w:rFonts w:ascii="Times New Roman" w:eastAsia="Calibri" w:hAnsi="Times New Roman" w:cs="Times New Roman"/>
          <w:i/>
          <w:iCs/>
        </w:rPr>
        <w:t xml:space="preserve">Програмата е създаден на основание чл. 263, ал. 1, т. 9 от Закона за предучилищното и училищното образование и е приета от Педагогическия съвет на проведено заседание Протокол № </w:t>
      </w:r>
      <w:r w:rsidR="002C6E24">
        <w:rPr>
          <w:rFonts w:ascii="Times New Roman" w:eastAsia="Calibri" w:hAnsi="Times New Roman" w:cs="Times New Roman"/>
          <w:i/>
          <w:iCs/>
          <w:lang w:val="en-US"/>
        </w:rPr>
        <w:t>……………/…………………</w:t>
      </w:r>
      <w:r w:rsidR="00B03215">
        <w:rPr>
          <w:rFonts w:ascii="Times New Roman" w:eastAsia="Calibri" w:hAnsi="Times New Roman" w:cs="Times New Roman"/>
          <w:i/>
          <w:iCs/>
        </w:rPr>
        <w:t xml:space="preserve"> г.</w:t>
      </w:r>
    </w:p>
    <w:p w:rsidR="00B45014" w:rsidRPr="005E1FD5" w:rsidRDefault="00B45014" w:rsidP="00B45014">
      <w:pPr>
        <w:spacing w:before="100" w:beforeAutospacing="1" w:after="120"/>
        <w:ind w:firstLine="709"/>
        <w:jc w:val="both"/>
        <w:rPr>
          <w:rFonts w:ascii="Times New Roman" w:eastAsia="Times New Roman" w:hAnsi="Times New Roman" w:cs="Times New Roman"/>
          <w:sz w:val="24"/>
          <w:szCs w:val="24"/>
        </w:rPr>
      </w:pPr>
      <w:r w:rsidRPr="005E1FD5">
        <w:rPr>
          <w:rFonts w:ascii="Times New Roman" w:eastAsia="Times New Roman" w:hAnsi="Times New Roman" w:cs="Times New Roman"/>
          <w:sz w:val="24"/>
          <w:szCs w:val="24"/>
        </w:rPr>
        <w:t> </w:t>
      </w:r>
    </w:p>
    <w:p w:rsidR="00EA46D2" w:rsidRPr="00AD7441" w:rsidRDefault="00EA46D2" w:rsidP="00EA46D2">
      <w:pPr>
        <w:rPr>
          <w:lang w:val="ru-RU"/>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sectPr w:rsidR="00EA46D2" w:rsidSect="002C6E24">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B6" w:rsidRDefault="005314B6" w:rsidP="008F5E8C">
      <w:pPr>
        <w:spacing w:after="0" w:line="240" w:lineRule="auto"/>
      </w:pPr>
      <w:r>
        <w:separator/>
      </w:r>
    </w:p>
  </w:endnote>
  <w:endnote w:type="continuationSeparator" w:id="0">
    <w:p w:rsidR="005314B6" w:rsidRDefault="005314B6" w:rsidP="008F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B6" w:rsidRDefault="005314B6" w:rsidP="008F5E8C">
      <w:pPr>
        <w:spacing w:after="0" w:line="240" w:lineRule="auto"/>
      </w:pPr>
      <w:r>
        <w:separator/>
      </w:r>
    </w:p>
  </w:footnote>
  <w:footnote w:type="continuationSeparator" w:id="0">
    <w:p w:rsidR="005314B6" w:rsidRDefault="005314B6" w:rsidP="008F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C" w:rsidRDefault="008F5E8C" w:rsidP="008F5E8C">
    <w:pPr>
      <w:jc w:val="center"/>
      <w:outlineLvl w:val="0"/>
      <w:rPr>
        <w:b/>
        <w:lang w:val="ru-RU"/>
      </w:rPr>
    </w:pPr>
    <w:r>
      <w:rPr>
        <w:noProof/>
      </w:rPr>
      <w:drawing>
        <wp:anchor distT="0" distB="0" distL="114300" distR="114300" simplePos="0" relativeHeight="251658240" behindDoc="0" locked="0" layoutInCell="1" allowOverlap="1">
          <wp:simplePos x="0" y="0"/>
          <wp:positionH relativeFrom="column">
            <wp:posOffset>1352550</wp:posOffset>
          </wp:positionH>
          <wp:positionV relativeFrom="paragraph">
            <wp:posOffset>9525</wp:posOffset>
          </wp:positionV>
          <wp:extent cx="571500" cy="80010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„НИКОЛА  ЙОНКОВ  ВАПЦАРОВ”</w:t>
    </w:r>
  </w:p>
  <w:p w:rsidR="008F5E8C" w:rsidRDefault="008F5E8C" w:rsidP="008F5E8C">
    <w:pPr>
      <w:tabs>
        <w:tab w:val="left" w:pos="2780"/>
        <w:tab w:val="center" w:pos="5244"/>
      </w:tabs>
      <w:ind w:left="708" w:firstLine="708"/>
      <w:rPr>
        <w:b/>
        <w:lang w:val="ru-RU"/>
      </w:rPr>
    </w:pPr>
    <w:r>
      <w:rPr>
        <w:b/>
        <w:lang w:val="ru-RU"/>
      </w:rPr>
      <w:tab/>
    </w:r>
    <w:r>
      <w:rPr>
        <w:b/>
        <w:lang w:val="ru-RU"/>
      </w:rPr>
      <w:tab/>
    </w:r>
    <w:r w:rsidR="002C6E24">
      <w:rPr>
        <w:b/>
        <w:lang w:val="en-US"/>
      </w:rPr>
      <w:t xml:space="preserve">                                             </w:t>
    </w:r>
    <w:proofErr w:type="gramStart"/>
    <w:r>
      <w:rPr>
        <w:b/>
        <w:lang w:val="ru-RU"/>
      </w:rPr>
      <w:t>СЕЛО  ЛЯТНО</w:t>
    </w:r>
    <w:proofErr w:type="gramEnd"/>
    <w:r>
      <w:rPr>
        <w:b/>
        <w:lang w:val="ru-RU"/>
      </w:rPr>
      <w:t>, ОБЩИНА  КАОЛИНОВО</w:t>
    </w:r>
  </w:p>
  <w:p w:rsidR="008F5E8C" w:rsidRDefault="008F5E8C" w:rsidP="008F5E8C">
    <w:pPr>
      <w:jc w:val="center"/>
      <w:rPr>
        <w:b/>
        <w:lang w:val="ru-RU"/>
      </w:rPr>
    </w:pPr>
    <w:r>
      <w:rPr>
        <w:b/>
        <w:lang w:val="ru-RU"/>
      </w:rPr>
      <w:t xml:space="preserve">                        ул. „Г</w:t>
    </w:r>
    <w:r>
      <w:rPr>
        <w:b/>
      </w:rPr>
      <w:t>.</w:t>
    </w:r>
    <w:r>
      <w:rPr>
        <w:b/>
        <w:lang w:val="ru-RU"/>
      </w:rPr>
      <w:t xml:space="preserve"> Димитров” № 4, тел. 05365 – 5236; </w:t>
    </w:r>
    <w:r>
      <w:rPr>
        <w:b/>
        <w:lang w:val="en-US"/>
      </w:rPr>
      <w:t>e</w:t>
    </w:r>
    <w:r>
      <w:rPr>
        <w:b/>
        <w:lang w:val="ru-RU"/>
      </w:rPr>
      <w:t>-</w:t>
    </w:r>
    <w:r>
      <w:rPr>
        <w:b/>
        <w:lang w:val="en-US"/>
      </w:rPr>
      <w:t>mail</w:t>
    </w:r>
    <w:r>
      <w:rPr>
        <w:b/>
        <w:lang w:val="ru-RU"/>
      </w:rPr>
      <w:t xml:space="preserve">: @ </w:t>
    </w:r>
    <w:proofErr w:type="spellStart"/>
    <w:r>
      <w:rPr>
        <w:b/>
        <w:lang w:val="en-US"/>
      </w:rPr>
      <w:t>abv</w:t>
    </w:r>
    <w:proofErr w:type="spellEnd"/>
    <w:r>
      <w:rPr>
        <w:b/>
        <w:lang w:val="ru-RU"/>
      </w:rPr>
      <w:t>.</w:t>
    </w:r>
    <w:proofErr w:type="spellStart"/>
    <w:r>
      <w:rPr>
        <w:b/>
        <w:lang w:val="en-US"/>
      </w:rPr>
      <w:t>bg</w:t>
    </w:r>
    <w:proofErr w:type="spellEnd"/>
    <w:r>
      <w:rPr>
        <w:b/>
        <w:lang w:val="ru-RU"/>
      </w:rPr>
      <w:t>.</w:t>
    </w:r>
    <w:r>
      <w:rPr>
        <w:b/>
        <w:lang w:val="en-US"/>
      </w:rPr>
      <w:t>OU</w:t>
    </w:r>
    <w:r>
      <w:rPr>
        <w:b/>
        <w:lang w:val="ru-RU"/>
      </w:rPr>
      <w:t>_</w:t>
    </w:r>
    <w:proofErr w:type="spellStart"/>
    <w:r>
      <w:rPr>
        <w:b/>
        <w:lang w:val="en-US"/>
      </w:rPr>
      <w:t>Lytno</w:t>
    </w:r>
    <w:proofErr w:type="spellEnd"/>
  </w:p>
  <w:p w:rsidR="008F5E8C" w:rsidRDefault="008F5E8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575"/>
    <w:multiLevelType w:val="multilevel"/>
    <w:tmpl w:val="AF7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36996"/>
    <w:multiLevelType w:val="hybridMultilevel"/>
    <w:tmpl w:val="79EA7A90"/>
    <w:lvl w:ilvl="0" w:tplc="DD3CE37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74A3515A"/>
    <w:multiLevelType w:val="multilevel"/>
    <w:tmpl w:val="4578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5"/>
    <w:rsid w:val="0021741C"/>
    <w:rsid w:val="0029008D"/>
    <w:rsid w:val="00297F3D"/>
    <w:rsid w:val="002C6E24"/>
    <w:rsid w:val="00326423"/>
    <w:rsid w:val="005314B6"/>
    <w:rsid w:val="005C6D5D"/>
    <w:rsid w:val="005E1FD5"/>
    <w:rsid w:val="006B1C43"/>
    <w:rsid w:val="007F169E"/>
    <w:rsid w:val="008F5E8C"/>
    <w:rsid w:val="00AE4866"/>
    <w:rsid w:val="00B03215"/>
    <w:rsid w:val="00B45014"/>
    <w:rsid w:val="00C97BE1"/>
    <w:rsid w:val="00CC4EE0"/>
    <w:rsid w:val="00E03E08"/>
    <w:rsid w:val="00EA46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DCF6"/>
  <w15:docId w15:val="{78BC5E65-9689-4345-82F0-B549AD7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E1F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1FD5"/>
    <w:rPr>
      <w:color w:val="0000FF"/>
      <w:u w:val="single"/>
    </w:rPr>
  </w:style>
  <w:style w:type="paragraph" w:styleId="a5">
    <w:name w:val="header"/>
    <w:basedOn w:val="a"/>
    <w:link w:val="a6"/>
    <w:uiPriority w:val="99"/>
    <w:unhideWhenUsed/>
    <w:rsid w:val="008F5E8C"/>
    <w:pPr>
      <w:tabs>
        <w:tab w:val="center" w:pos="4536"/>
        <w:tab w:val="right" w:pos="9072"/>
      </w:tabs>
      <w:spacing w:after="0" w:line="240" w:lineRule="auto"/>
    </w:pPr>
  </w:style>
  <w:style w:type="character" w:customStyle="1" w:styleId="a6">
    <w:name w:val="Горен колонтитул Знак"/>
    <w:basedOn w:val="a0"/>
    <w:link w:val="a5"/>
    <w:uiPriority w:val="99"/>
    <w:rsid w:val="008F5E8C"/>
  </w:style>
  <w:style w:type="paragraph" w:styleId="a7">
    <w:name w:val="footer"/>
    <w:basedOn w:val="a"/>
    <w:link w:val="a8"/>
    <w:uiPriority w:val="99"/>
    <w:unhideWhenUsed/>
    <w:rsid w:val="008F5E8C"/>
    <w:pPr>
      <w:tabs>
        <w:tab w:val="center" w:pos="4536"/>
        <w:tab w:val="right" w:pos="9072"/>
      </w:tabs>
      <w:spacing w:after="0" w:line="240" w:lineRule="auto"/>
    </w:pPr>
  </w:style>
  <w:style w:type="character" w:customStyle="1" w:styleId="a8">
    <w:name w:val="Долен колонтитул Знак"/>
    <w:basedOn w:val="a0"/>
    <w:link w:val="a7"/>
    <w:uiPriority w:val="99"/>
    <w:rsid w:val="008F5E8C"/>
  </w:style>
  <w:style w:type="paragraph" w:styleId="a9">
    <w:name w:val="List Paragraph"/>
    <w:basedOn w:val="a"/>
    <w:uiPriority w:val="34"/>
    <w:qFormat/>
    <w:rsid w:val="002C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3861">
      <w:bodyDiv w:val="1"/>
      <w:marLeft w:val="0"/>
      <w:marRight w:val="0"/>
      <w:marTop w:val="0"/>
      <w:marBottom w:val="0"/>
      <w:divBdr>
        <w:top w:val="none" w:sz="0" w:space="0" w:color="auto"/>
        <w:left w:val="none" w:sz="0" w:space="0" w:color="auto"/>
        <w:bottom w:val="none" w:sz="0" w:space="0" w:color="auto"/>
        <w:right w:val="none" w:sz="0" w:space="0" w:color="auto"/>
      </w:divBdr>
      <w:divsChild>
        <w:div w:id="1730181821">
          <w:marLeft w:val="0"/>
          <w:marRight w:val="0"/>
          <w:marTop w:val="0"/>
          <w:marBottom w:val="0"/>
          <w:divBdr>
            <w:top w:val="none" w:sz="0" w:space="0" w:color="auto"/>
            <w:left w:val="none" w:sz="0" w:space="0" w:color="auto"/>
            <w:bottom w:val="none" w:sz="0" w:space="0" w:color="auto"/>
            <w:right w:val="none" w:sz="0" w:space="0" w:color="auto"/>
          </w:divBdr>
          <w:divsChild>
            <w:div w:id="1921941272">
              <w:marLeft w:val="0"/>
              <w:marRight w:val="0"/>
              <w:marTop w:val="0"/>
              <w:marBottom w:val="0"/>
              <w:divBdr>
                <w:top w:val="none" w:sz="0" w:space="0" w:color="auto"/>
                <w:left w:val="none" w:sz="0" w:space="0" w:color="auto"/>
                <w:bottom w:val="none" w:sz="0" w:space="0" w:color="auto"/>
                <w:right w:val="none" w:sz="0" w:space="0" w:color="auto"/>
              </w:divBdr>
              <w:divsChild>
                <w:div w:id="1969117487">
                  <w:marLeft w:val="0"/>
                  <w:marRight w:val="0"/>
                  <w:marTop w:val="0"/>
                  <w:marBottom w:val="0"/>
                  <w:divBdr>
                    <w:top w:val="none" w:sz="0" w:space="0" w:color="auto"/>
                    <w:left w:val="none" w:sz="0" w:space="0" w:color="auto"/>
                    <w:bottom w:val="none" w:sz="0" w:space="0" w:color="auto"/>
                    <w:right w:val="none" w:sz="0" w:space="0" w:color="auto"/>
                  </w:divBdr>
                  <w:divsChild>
                    <w:div w:id="587466308">
                      <w:marLeft w:val="0"/>
                      <w:marRight w:val="0"/>
                      <w:marTop w:val="0"/>
                      <w:marBottom w:val="0"/>
                      <w:divBdr>
                        <w:top w:val="none" w:sz="0" w:space="0" w:color="auto"/>
                        <w:left w:val="none" w:sz="0" w:space="0" w:color="auto"/>
                        <w:bottom w:val="none" w:sz="0" w:space="0" w:color="auto"/>
                        <w:right w:val="none" w:sz="0" w:space="0" w:color="auto"/>
                      </w:divBdr>
                      <w:divsChild>
                        <w:div w:id="1647079359">
                          <w:marLeft w:val="0"/>
                          <w:marRight w:val="0"/>
                          <w:marTop w:val="0"/>
                          <w:marBottom w:val="0"/>
                          <w:divBdr>
                            <w:top w:val="none" w:sz="0" w:space="0" w:color="auto"/>
                            <w:left w:val="none" w:sz="0" w:space="0" w:color="auto"/>
                            <w:bottom w:val="none" w:sz="0" w:space="0" w:color="auto"/>
                            <w:right w:val="none" w:sz="0" w:space="0" w:color="auto"/>
                          </w:divBdr>
                          <w:divsChild>
                            <w:div w:id="1378433584">
                              <w:marLeft w:val="0"/>
                              <w:marRight w:val="0"/>
                              <w:marTop w:val="0"/>
                              <w:marBottom w:val="0"/>
                              <w:divBdr>
                                <w:top w:val="none" w:sz="0" w:space="0" w:color="auto"/>
                                <w:left w:val="none" w:sz="0" w:space="0" w:color="auto"/>
                                <w:bottom w:val="none" w:sz="0" w:space="0" w:color="auto"/>
                                <w:right w:val="none" w:sz="0" w:space="0" w:color="auto"/>
                              </w:divBdr>
                              <w:divsChild>
                                <w:div w:id="731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7967">
      <w:bodyDiv w:val="1"/>
      <w:marLeft w:val="0"/>
      <w:marRight w:val="0"/>
      <w:marTop w:val="0"/>
      <w:marBottom w:val="0"/>
      <w:divBdr>
        <w:top w:val="none" w:sz="0" w:space="0" w:color="auto"/>
        <w:left w:val="none" w:sz="0" w:space="0" w:color="auto"/>
        <w:bottom w:val="none" w:sz="0" w:space="0" w:color="auto"/>
        <w:right w:val="none" w:sz="0" w:space="0" w:color="auto"/>
      </w:divBdr>
    </w:div>
    <w:div w:id="19425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3637</Words>
  <Characters>20735</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dc:creator>
  <cp:lastModifiedBy>EMarinova</cp:lastModifiedBy>
  <cp:revision>3</cp:revision>
  <dcterms:created xsi:type="dcterms:W3CDTF">2023-08-08T07:51:00Z</dcterms:created>
  <dcterms:modified xsi:type="dcterms:W3CDTF">2023-08-08T07:52:00Z</dcterms:modified>
</cp:coreProperties>
</file>