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8E" w:rsidRDefault="002A258E" w:rsidP="009A2B0D">
      <w:pPr>
        <w:jc w:val="center"/>
        <w:rPr>
          <w:rFonts w:ascii="Times New Roman" w:hAnsi="Times New Roman" w:cs="Times New Roman"/>
          <w:b/>
          <w:sz w:val="28"/>
          <w:szCs w:val="28"/>
        </w:rPr>
      </w:pPr>
    </w:p>
    <w:p w:rsidR="00270255" w:rsidRPr="002A258E" w:rsidRDefault="00270255" w:rsidP="002A258E">
      <w:pPr>
        <w:spacing w:after="0"/>
        <w:jc w:val="center"/>
        <w:rPr>
          <w:rFonts w:ascii="Times New Roman" w:hAnsi="Times New Roman" w:cs="Times New Roman"/>
          <w:b/>
          <w:sz w:val="24"/>
          <w:szCs w:val="24"/>
        </w:rPr>
      </w:pPr>
      <w:r w:rsidRPr="002A258E">
        <w:rPr>
          <w:rFonts w:ascii="Times New Roman" w:hAnsi="Times New Roman" w:cs="Times New Roman"/>
          <w:b/>
          <w:sz w:val="24"/>
          <w:szCs w:val="24"/>
        </w:rPr>
        <w:t>ВЪТРЕШНИ ПРАВИЛА</w:t>
      </w:r>
    </w:p>
    <w:p w:rsidR="00270255" w:rsidRPr="002A258E" w:rsidRDefault="00270255" w:rsidP="002A258E">
      <w:pPr>
        <w:spacing w:after="0"/>
        <w:jc w:val="center"/>
        <w:rPr>
          <w:rFonts w:ascii="Times New Roman" w:hAnsi="Times New Roman" w:cs="Times New Roman"/>
          <w:b/>
          <w:sz w:val="24"/>
          <w:szCs w:val="24"/>
        </w:rPr>
      </w:pPr>
      <w:r w:rsidRPr="002A258E">
        <w:rPr>
          <w:rFonts w:ascii="Times New Roman" w:hAnsi="Times New Roman" w:cs="Times New Roman"/>
          <w:b/>
          <w:sz w:val="24"/>
          <w:szCs w:val="24"/>
        </w:rPr>
        <w:t>ЗА ЗАЩИТА НА ЛИЧНИТЕ ДАННИ</w:t>
      </w:r>
    </w:p>
    <w:p w:rsidR="002A258E" w:rsidRPr="002A258E" w:rsidRDefault="00270255" w:rsidP="002A258E">
      <w:pPr>
        <w:spacing w:after="0" w:line="240" w:lineRule="auto"/>
        <w:jc w:val="center"/>
        <w:rPr>
          <w:rFonts w:ascii="Times New Roman" w:eastAsia="Times New Roman" w:hAnsi="Times New Roman" w:cs="Times New Roman"/>
          <w:b/>
          <w:sz w:val="24"/>
          <w:szCs w:val="24"/>
          <w:lang w:val="ru-RU" w:eastAsia="bg-BG"/>
        </w:rPr>
      </w:pPr>
      <w:r w:rsidRPr="002A258E">
        <w:rPr>
          <w:rFonts w:ascii="Times New Roman" w:hAnsi="Times New Roman" w:cs="Times New Roman"/>
          <w:b/>
          <w:sz w:val="24"/>
          <w:szCs w:val="24"/>
        </w:rPr>
        <w:t xml:space="preserve">В </w:t>
      </w:r>
      <w:proofErr w:type="spellStart"/>
      <w:r w:rsidR="001C4559">
        <w:rPr>
          <w:rFonts w:ascii="Times New Roman" w:eastAsia="Times New Roman" w:hAnsi="Times New Roman" w:cs="Times New Roman"/>
          <w:b/>
          <w:sz w:val="24"/>
          <w:szCs w:val="24"/>
          <w:lang w:val="ru-RU" w:eastAsia="bg-BG"/>
        </w:rPr>
        <w:t>Основно</w:t>
      </w:r>
      <w:proofErr w:type="spellEnd"/>
      <w:r w:rsidR="001C4559">
        <w:rPr>
          <w:rFonts w:ascii="Times New Roman" w:eastAsia="Times New Roman" w:hAnsi="Times New Roman" w:cs="Times New Roman"/>
          <w:b/>
          <w:sz w:val="24"/>
          <w:szCs w:val="24"/>
          <w:lang w:val="ru-RU" w:eastAsia="bg-BG"/>
        </w:rPr>
        <w:t xml:space="preserve"> училище «Никола </w:t>
      </w:r>
      <w:proofErr w:type="spellStart"/>
      <w:r w:rsidR="001C4559">
        <w:rPr>
          <w:rFonts w:ascii="Times New Roman" w:eastAsia="Times New Roman" w:hAnsi="Times New Roman" w:cs="Times New Roman"/>
          <w:b/>
          <w:sz w:val="24"/>
          <w:szCs w:val="24"/>
          <w:lang w:val="ru-RU" w:eastAsia="bg-BG"/>
        </w:rPr>
        <w:t>Йонков</w:t>
      </w:r>
      <w:proofErr w:type="spellEnd"/>
      <w:r w:rsidR="001C4559">
        <w:rPr>
          <w:rFonts w:ascii="Times New Roman" w:eastAsia="Times New Roman" w:hAnsi="Times New Roman" w:cs="Times New Roman"/>
          <w:b/>
          <w:sz w:val="24"/>
          <w:szCs w:val="24"/>
          <w:lang w:val="ru-RU" w:eastAsia="bg-BG"/>
        </w:rPr>
        <w:t xml:space="preserve"> </w:t>
      </w:r>
      <w:proofErr w:type="spellStart"/>
      <w:r w:rsidR="001C4559">
        <w:rPr>
          <w:rFonts w:ascii="Times New Roman" w:eastAsia="Times New Roman" w:hAnsi="Times New Roman" w:cs="Times New Roman"/>
          <w:b/>
          <w:sz w:val="24"/>
          <w:szCs w:val="24"/>
          <w:lang w:val="ru-RU" w:eastAsia="bg-BG"/>
        </w:rPr>
        <w:t>Вапцаров</w:t>
      </w:r>
      <w:proofErr w:type="spellEnd"/>
      <w:r w:rsidR="001C4559">
        <w:rPr>
          <w:rFonts w:ascii="Times New Roman" w:eastAsia="Times New Roman" w:hAnsi="Times New Roman" w:cs="Times New Roman"/>
          <w:b/>
          <w:sz w:val="24"/>
          <w:szCs w:val="24"/>
          <w:lang w:val="ru-RU" w:eastAsia="bg-BG"/>
        </w:rPr>
        <w:t>»</w:t>
      </w:r>
    </w:p>
    <w:p w:rsidR="00270255" w:rsidRPr="009A2B0D" w:rsidRDefault="00270255" w:rsidP="009A2B0D">
      <w:pPr>
        <w:jc w:val="center"/>
        <w:rPr>
          <w:rFonts w:ascii="Times New Roman" w:hAnsi="Times New Roman" w:cs="Times New Roman"/>
          <w:b/>
          <w:sz w:val="28"/>
          <w:szCs w:val="28"/>
        </w:rPr>
      </w:pPr>
    </w:p>
    <w:p w:rsidR="00270255" w:rsidRPr="009A2B0D" w:rsidRDefault="00270255" w:rsidP="009A2B0D">
      <w:pPr>
        <w:jc w:val="both"/>
        <w:rPr>
          <w:rFonts w:ascii="Times New Roman" w:hAnsi="Times New Roman" w:cs="Times New Roman"/>
          <w:b/>
          <w:sz w:val="24"/>
          <w:szCs w:val="24"/>
        </w:rPr>
      </w:pP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 Общи положения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1. (1) </w:t>
      </w:r>
      <w:r w:rsidR="001C4559" w:rsidRPr="002A258E">
        <w:rPr>
          <w:rFonts w:ascii="Times New Roman" w:hAnsi="Times New Roman" w:cs="Times New Roman"/>
          <w:b/>
          <w:sz w:val="24"/>
          <w:szCs w:val="24"/>
        </w:rPr>
        <w:t xml:space="preserve">В </w:t>
      </w:r>
      <w:proofErr w:type="spellStart"/>
      <w:r w:rsidR="001C4559">
        <w:rPr>
          <w:rFonts w:ascii="Times New Roman" w:eastAsia="Times New Roman" w:hAnsi="Times New Roman" w:cs="Times New Roman"/>
          <w:b/>
          <w:sz w:val="24"/>
          <w:szCs w:val="24"/>
          <w:lang w:val="ru-RU" w:eastAsia="bg-BG"/>
        </w:rPr>
        <w:t>Основно</w:t>
      </w:r>
      <w:proofErr w:type="spellEnd"/>
      <w:r w:rsidR="001C4559">
        <w:rPr>
          <w:rFonts w:ascii="Times New Roman" w:eastAsia="Times New Roman" w:hAnsi="Times New Roman" w:cs="Times New Roman"/>
          <w:b/>
          <w:sz w:val="24"/>
          <w:szCs w:val="24"/>
          <w:lang w:val="ru-RU" w:eastAsia="bg-BG"/>
        </w:rPr>
        <w:t xml:space="preserve"> училище «Никола </w:t>
      </w:r>
      <w:proofErr w:type="spellStart"/>
      <w:r w:rsidR="001C4559">
        <w:rPr>
          <w:rFonts w:ascii="Times New Roman" w:eastAsia="Times New Roman" w:hAnsi="Times New Roman" w:cs="Times New Roman"/>
          <w:b/>
          <w:sz w:val="24"/>
          <w:szCs w:val="24"/>
          <w:lang w:val="ru-RU" w:eastAsia="bg-BG"/>
        </w:rPr>
        <w:t>Йонков</w:t>
      </w:r>
      <w:proofErr w:type="spellEnd"/>
      <w:r w:rsidR="001C4559">
        <w:rPr>
          <w:rFonts w:ascii="Times New Roman" w:eastAsia="Times New Roman" w:hAnsi="Times New Roman" w:cs="Times New Roman"/>
          <w:b/>
          <w:sz w:val="24"/>
          <w:szCs w:val="24"/>
          <w:lang w:val="ru-RU" w:eastAsia="bg-BG"/>
        </w:rPr>
        <w:t xml:space="preserve"> </w:t>
      </w:r>
      <w:proofErr w:type="spellStart"/>
      <w:r w:rsidR="001C4559">
        <w:rPr>
          <w:rFonts w:ascii="Times New Roman" w:eastAsia="Times New Roman" w:hAnsi="Times New Roman" w:cs="Times New Roman"/>
          <w:b/>
          <w:sz w:val="24"/>
          <w:szCs w:val="24"/>
          <w:lang w:val="ru-RU" w:eastAsia="bg-BG"/>
        </w:rPr>
        <w:t>Вапцаров</w:t>
      </w:r>
      <w:proofErr w:type="spellEnd"/>
      <w:r w:rsidR="001C4559">
        <w:rPr>
          <w:rFonts w:ascii="Times New Roman" w:eastAsia="Times New Roman" w:hAnsi="Times New Roman" w:cs="Times New Roman"/>
          <w:b/>
          <w:sz w:val="24"/>
          <w:szCs w:val="24"/>
          <w:lang w:val="ru-RU" w:eastAsia="bg-BG"/>
        </w:rPr>
        <w:t xml:space="preserve">», </w:t>
      </w:r>
      <w:r w:rsidR="009A2B0D">
        <w:rPr>
          <w:rFonts w:ascii="Times New Roman" w:hAnsi="Times New Roman" w:cs="Times New Roman"/>
          <w:sz w:val="24"/>
          <w:szCs w:val="24"/>
        </w:rPr>
        <w:t>наричано по-долу УЧЕБНО ЗАВЕДЕНИЕ</w:t>
      </w:r>
      <w:r w:rsidRPr="009A2B0D">
        <w:rPr>
          <w:rFonts w:ascii="Times New Roman" w:hAnsi="Times New Roman" w:cs="Times New Roman"/>
          <w:sz w:val="24"/>
          <w:szCs w:val="24"/>
        </w:rPr>
        <w:t xml:space="preserve"> е юридическо лице със седалище </w:t>
      </w:r>
      <w:r w:rsidR="002A258E">
        <w:rPr>
          <w:rFonts w:ascii="Times New Roman" w:hAnsi="Times New Roman" w:cs="Times New Roman"/>
          <w:sz w:val="24"/>
          <w:szCs w:val="24"/>
        </w:rPr>
        <w:t xml:space="preserve">с. </w:t>
      </w:r>
      <w:r w:rsidR="001C4559">
        <w:rPr>
          <w:rFonts w:ascii="Times New Roman" w:hAnsi="Times New Roman" w:cs="Times New Roman"/>
          <w:sz w:val="24"/>
          <w:szCs w:val="24"/>
        </w:rPr>
        <w:t>Лятно</w:t>
      </w:r>
      <w:r w:rsidR="002A258E">
        <w:rPr>
          <w:rFonts w:ascii="Times New Roman" w:hAnsi="Times New Roman" w:cs="Times New Roman"/>
          <w:sz w:val="24"/>
          <w:szCs w:val="24"/>
        </w:rPr>
        <w:t>, ул. „</w:t>
      </w:r>
      <w:r w:rsidR="001C4559">
        <w:rPr>
          <w:rFonts w:ascii="Times New Roman" w:hAnsi="Times New Roman" w:cs="Times New Roman"/>
          <w:sz w:val="24"/>
          <w:szCs w:val="24"/>
        </w:rPr>
        <w:t>Г. Димитров“, № 4</w:t>
      </w:r>
      <w:r w:rsidRPr="009A2B0D">
        <w:rPr>
          <w:rFonts w:ascii="Times New Roman" w:hAnsi="Times New Roman" w:cs="Times New Roman"/>
          <w:sz w:val="24"/>
          <w:szCs w:val="24"/>
        </w:rPr>
        <w:t xml:space="preserve"> с основен предмет на дейност образование и образователни услуги.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обработва лични данни във връзка със своята дейност и само определя целите и средствата за обработването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2. Настоящите правила уреждат организацията на обработване и защитата на лични данни на педагогическите специалисти, служителите, обучаемите, посетителите, както и на други физически лица,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3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4. (1)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адекватна защита на личните данни, съобразена с нивото на нейното въздействие.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 Тя включва: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Персонална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Документална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Защита на автоматизирани информационни системи и/или мрежи;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5.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Личните данни се съхраняват на хартиен, технически и/или електронен носител, само за времето, необходимо за изпълнение на правни задължения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и/или нормалното му функциониране.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w:t>
      </w:r>
      <w:r w:rsidRPr="009A2B0D">
        <w:rPr>
          <w:rFonts w:ascii="Times New Roman" w:hAnsi="Times New Roman" w:cs="Times New Roman"/>
          <w:sz w:val="24"/>
          <w:szCs w:val="24"/>
        </w:rPr>
        <w:tab/>
        <w:t xml:space="preserve">Събирането, обработването и съхраняването на лични данни в регистрите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6</w:t>
      </w:r>
      <w:r w:rsidR="00270255" w:rsidRPr="009A2B0D">
        <w:rPr>
          <w:rFonts w:ascii="Times New Roman" w:hAnsi="Times New Roman" w:cs="Times New Roman"/>
          <w:sz w:val="24"/>
          <w:szCs w:val="24"/>
        </w:rPr>
        <w:t>. За обработването на лични данни извън необходимите за изпълнение на нормативно установено задължение на администратора, физическите лица, чиито лични данни се обработват, подписват декларация за съгласие.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7</w:t>
      </w:r>
      <w:r w:rsidR="00270255" w:rsidRPr="009A2B0D">
        <w:rPr>
          <w:rFonts w:ascii="Times New Roman" w:hAnsi="Times New Roman" w:cs="Times New Roman"/>
          <w:sz w:val="24"/>
          <w:szCs w:val="24"/>
        </w:rPr>
        <w:t>. (1) Право на достъп до регистрите с лични данни имат само оторизираните длъжностни лица.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Оторизирането се извършва на база длъжностна характеристика и/или чрез изрична заповед на Директора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8</w:t>
      </w:r>
      <w:r w:rsidR="00270255" w:rsidRPr="009A2B0D">
        <w:rPr>
          <w:rFonts w:ascii="Times New Roman" w:hAnsi="Times New Roman" w:cs="Times New Roman"/>
          <w:sz w:val="24"/>
          <w:szCs w:val="24"/>
        </w:rPr>
        <w:t>. (1) Документите и преписките, по които работата е приключила, се архивират.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Документите на електронен носител се съхраняват на специализирани компютърни системи.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Достъп до архивираните документи, съдържащи лични данни, имат единствено оторизирани лица.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9</w:t>
      </w:r>
      <w:r w:rsidR="00270255" w:rsidRPr="009A2B0D">
        <w:rPr>
          <w:rFonts w:ascii="Times New Roman" w:hAnsi="Times New Roman" w:cs="Times New Roman"/>
          <w:sz w:val="24"/>
          <w:szCs w:val="24"/>
        </w:rPr>
        <w:t>. С оглед защита на хартиените, техническите и информационните ресурси всички служители са длъжни да спазват правилата</w:t>
      </w:r>
      <w:r w:rsidR="009A2B0D">
        <w:rPr>
          <w:rFonts w:ascii="Times New Roman" w:hAnsi="Times New Roman" w:cs="Times New Roman"/>
          <w:sz w:val="24"/>
          <w:szCs w:val="24"/>
        </w:rPr>
        <w:t xml:space="preserve"> за противопожарна безопасност.</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10</w:t>
      </w:r>
      <w:r w:rsidR="00270255" w:rsidRPr="009A2B0D">
        <w:rPr>
          <w:rFonts w:ascii="Times New Roman" w:hAnsi="Times New Roman" w:cs="Times New Roman"/>
          <w:sz w:val="24"/>
          <w:szCs w:val="24"/>
        </w:rPr>
        <w:t>. (1)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информира ръководство</w:t>
      </w:r>
      <w:r w:rsidR="009C3675">
        <w:rPr>
          <w:rFonts w:ascii="Times New Roman" w:hAnsi="Times New Roman" w:cs="Times New Roman"/>
          <w:sz w:val="24"/>
          <w:szCs w:val="24"/>
        </w:rPr>
        <w:t>то на УЧЕБНОТО ЗАВЕДЕНИЕ</w:t>
      </w:r>
      <w:r w:rsidR="00270255"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било докладвано, последствията от него и мерките за отстраняването му.</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11</w:t>
      </w:r>
      <w:r w:rsidR="00270255" w:rsidRPr="009A2B0D">
        <w:rPr>
          <w:rFonts w:ascii="Times New Roman" w:hAnsi="Times New Roman" w:cs="Times New Roman"/>
          <w:sz w:val="24"/>
          <w:szCs w:val="24"/>
        </w:rPr>
        <w:t xml:space="preserve">. (1) При повишаване на нивото на чувствителност на информацията, произтичащо от изменение в нейния вид или в рисковете при обработването й,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може да определи друго ниво на защита за регистъра.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12</w:t>
      </w:r>
      <w:r w:rsidR="00270255" w:rsidRPr="009A2B0D">
        <w:rPr>
          <w:rFonts w:ascii="Times New Roman" w:hAnsi="Times New Roman" w:cs="Times New Roman"/>
          <w:sz w:val="24"/>
          <w:szCs w:val="24"/>
        </w:rPr>
        <w:t xml:space="preserve">. (1) След постигане целта на обработване на личните данни или преди прехвърлянето на контрола върху обработването личните данни, съдържащи се в поддържаните от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регистри, следва да бъдат унищожени или прехвърлени на друг администратор на лични данни съобразно изискванията на Закона за защита на личните данни. При промени в структурата на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В случаите, когато се налага унищожаване на носител на лични данни,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 се унищожават чрез нарязване.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Унищожаване се осъществява от служителя, отговорен за архива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13</w:t>
      </w:r>
      <w:r w:rsidR="00270255" w:rsidRPr="009A2B0D">
        <w:rPr>
          <w:rFonts w:ascii="Times New Roman" w:hAnsi="Times New Roman" w:cs="Times New Roman"/>
          <w:sz w:val="24"/>
          <w:szCs w:val="24"/>
        </w:rPr>
        <w:t>. (1) Достъп на лица до лични данни се предоставя единствено, ако те имат право на такъв достъп, съгласно действащото законодателство и след тяхното легитимиране.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Информацията може да бъде предоставенa под формата на: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устна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писмена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преглед на данните от самото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предоставяне на исканата информация на технически и/или електронен носител.</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II.</w:t>
      </w:r>
      <w:r w:rsidRPr="009A2B0D">
        <w:rPr>
          <w:rFonts w:ascii="Times New Roman" w:hAnsi="Times New Roman" w:cs="Times New Roman"/>
          <w:b/>
          <w:sz w:val="24"/>
          <w:szCs w:val="24"/>
        </w:rPr>
        <w:tab/>
        <w:t>Мерки по осигуряване на защита на личните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xml:space="preserve">. (1) Физическа защита в </w:t>
      </w:r>
      <w:r w:rsidR="009C3675">
        <w:rPr>
          <w:rFonts w:ascii="Times New Roman" w:hAnsi="Times New Roman" w:cs="Times New Roman"/>
          <w:sz w:val="24"/>
          <w:szCs w:val="24"/>
        </w:rPr>
        <w:t xml:space="preserve">УЧЕБНОТО ЗАВЕДЕНИЕ </w:t>
      </w:r>
      <w:r w:rsidR="00270255" w:rsidRPr="009A2B0D">
        <w:rPr>
          <w:rFonts w:ascii="Times New Roman" w:hAnsi="Times New Roman" w:cs="Times New Roman"/>
          <w:sz w:val="24"/>
          <w:szCs w:val="24"/>
        </w:rPr>
        <w:t>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w:t>
      </w:r>
      <w:r w:rsidR="009A2B0D">
        <w:rPr>
          <w:rFonts w:ascii="Times New Roman" w:hAnsi="Times New Roman" w:cs="Times New Roman"/>
          <w:sz w:val="24"/>
          <w:szCs w:val="24"/>
        </w:rPr>
        <w:t>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Основните приложими организационни мерки за физическа защита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(3) Като помещения, в които ще се обработват лични данни, 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 Комуникационно-информационните системи, използвани за обработка на лични данни, се разполагат в помещения,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 Организацията на физическия достъп до помещения,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(7) Като зони с контролиран достъп се определят всички помещения на територията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в които се събират,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(9) Основните приложими технически мерки за физическа защита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включват използване на ключалки, шкафове, метални каси, както и оборудване на помещенията с пожарогасителни средства.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(1) Персоналната защита представлява система от организационни мерки спрямо физическите лица, които обработват лични данни</w:t>
      </w:r>
      <w:r w:rsidR="009A2B0D">
        <w:rPr>
          <w:rFonts w:ascii="Times New Roman" w:hAnsi="Times New Roman" w:cs="Times New Roman"/>
          <w:sz w:val="24"/>
          <w:szCs w:val="24"/>
        </w:rPr>
        <w:t xml:space="preserve"> по указание на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мерки на персоналната защита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познаване на 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познаване на 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w:t>
      </w:r>
      <w:r w:rsidRPr="009A2B0D">
        <w:rPr>
          <w:rFonts w:ascii="Times New Roman" w:hAnsi="Times New Roman" w:cs="Times New Roman"/>
          <w:sz w:val="24"/>
          <w:szCs w:val="24"/>
        </w:rPr>
        <w:tab/>
        <w:t>знания за опасностите за личните данни, обработвани от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споделяне на критична информация между персонала (например идентификатори, пароли за достъп и т.н.);</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съгласие за поемане на задължение за неразпространение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Лицата могат да започнат да обработват лични данни след запознаване със:</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опасностите за личните данни, обработвани от администратора.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16</w:t>
      </w:r>
      <w:r w:rsidR="00270255" w:rsidRPr="009A2B0D">
        <w:rPr>
          <w:rFonts w:ascii="Times New Roman" w:hAnsi="Times New Roman" w:cs="Times New Roman"/>
          <w:sz w:val="24"/>
          <w:szCs w:val="24"/>
        </w:rPr>
        <w:t>. (1). Основните приложими мерки за документална защита на личните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Определяне на регистрите, които ще се поддържат на хартиен носител: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Определяне на условията за обработване на лични данни: личните данни се събират само с конкретна цел,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а начинът на тяхното съхранение се съобразява със специфичните нужди за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Регламентиране на достъпа до регистрите: достъпът до регистрите е ограничен и се предоставя само на упълномощените служители.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Определяне на срокове за съхранение: 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Процедури за унищожаване: Документите, съдържащи лични данни, които не подлежат на издаване към Държавен архив, и след изтичане на законовите срокове за тяхното съхранение и не са необходими за нормалното функциониране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се унищожават по подходящ и сигурен начин чрез изгаряне, нарязване, електронно изтриване и други подходящи за целта методи.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За всяко унищожаване на лични данни, което не е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 xml:space="preserve">УЧЕБНОТО ЗАВЕДЕНИЕ, се документира. </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lastRenderedPageBreak/>
        <w:t>Чл. 17</w:t>
      </w:r>
      <w:r w:rsidR="00270255" w:rsidRPr="009A2B0D">
        <w:rPr>
          <w:rFonts w:ascii="Times New Roman" w:hAnsi="Times New Roman" w:cs="Times New Roman"/>
          <w:sz w:val="24"/>
          <w:szCs w:val="24"/>
        </w:rPr>
        <w:t xml:space="preserve">. (1) Защитата на автоматизираните информационни системи и/или мрежи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мерки за защита на автоматизираните информационни системи и/или мрежи, обработващи лични данни, оценени с ниско ниво на въздействие, включват: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Идентификация чрез използване на пароли за лицата, които имат достъп до мрежата и ресурсите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Прилагането на тази мярка е с цел да се регламентират нива на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Управление на регистрите, 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Защитата от вируси,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избрано за целта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Основни електронни носители на информация са: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Личните данни в електронен вид се съхраняват съгласно нормативно определените срокове и съобразно спецификата и нуждите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Данните, които вече не са необходими за целите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 чийто срок за съхранение е изтекъл, се унищожават чрез приложим способ чрез нарязване, изгаряне или постоянно залич</w:t>
      </w:r>
      <w:r w:rsidR="009A2B0D">
        <w:rPr>
          <w:rFonts w:ascii="Times New Roman" w:hAnsi="Times New Roman" w:cs="Times New Roman"/>
          <w:sz w:val="24"/>
          <w:szCs w:val="24"/>
        </w:rPr>
        <w:t>аване от електронните средства.</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III.</w:t>
      </w:r>
      <w:r w:rsidRPr="009A2B0D">
        <w:rPr>
          <w:rFonts w:ascii="Times New Roman" w:hAnsi="Times New Roman" w:cs="Times New Roman"/>
          <w:b/>
          <w:sz w:val="24"/>
          <w:szCs w:val="24"/>
        </w:rPr>
        <w:tab/>
        <w:t>Базисни правила и мерки за осигуряване на защита на личните данни при компютърна обработка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18</w:t>
      </w:r>
      <w:r w:rsidR="00270255" w:rsidRPr="009A2B0D">
        <w:rPr>
          <w:rFonts w:ascii="Times New Roman" w:hAnsi="Times New Roman" w:cs="Times New Roman"/>
          <w:sz w:val="24"/>
          <w:szCs w:val="24"/>
        </w:rPr>
        <w:t>. (1)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С цел повишаване сигурността на достъпа до информация служителите задължително променят използваните от тях пароли на период от 6 месеца. В случай на отпадане на основанието за достъп до лични данни правата на съответните лица се преустановяват, включителн</w:t>
      </w:r>
      <w:r w:rsidR="009A2B0D">
        <w:rPr>
          <w:rFonts w:ascii="Times New Roman" w:hAnsi="Times New Roman" w:cs="Times New Roman"/>
          <w:sz w:val="24"/>
          <w:szCs w:val="24"/>
        </w:rPr>
        <w:t>о и чрез изтриване на акаунта).</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lastRenderedPageBreak/>
        <w:t>Чл. 19</w:t>
      </w:r>
      <w:r w:rsidR="00270255" w:rsidRPr="009A2B0D">
        <w:rPr>
          <w:rFonts w:ascii="Times New Roman" w:hAnsi="Times New Roman" w:cs="Times New Roman"/>
          <w:sz w:val="24"/>
          <w:szCs w:val="24"/>
        </w:rPr>
        <w:t xml:space="preserve">. (1) Използваният хардуер за съхранение и обработване на лични данни отговаря на съвременните изисквания и позволява възможности за архивиране и възстановяване на данните и </w:t>
      </w:r>
      <w:r w:rsidR="009A2B0D">
        <w:rPr>
          <w:rFonts w:ascii="Times New Roman" w:hAnsi="Times New Roman" w:cs="Times New Roman"/>
          <w:sz w:val="24"/>
          <w:szCs w:val="24"/>
        </w:rPr>
        <w:t>работното състояние на средата.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При необходимост от ремонт на компютърната техника, предоставянето й на сервизната организация се извършва без устройствата, на к</w:t>
      </w:r>
      <w:r w:rsidR="009A2B0D">
        <w:rPr>
          <w:rFonts w:ascii="Times New Roman" w:hAnsi="Times New Roman" w:cs="Times New Roman"/>
          <w:sz w:val="24"/>
          <w:szCs w:val="24"/>
        </w:rPr>
        <w:t>оито се съхраняват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20</w:t>
      </w:r>
      <w:r w:rsidR="00270255" w:rsidRPr="009A2B0D">
        <w:rPr>
          <w:rFonts w:ascii="Times New Roman" w:hAnsi="Times New Roman" w:cs="Times New Roman"/>
          <w:sz w:val="24"/>
          <w:szCs w:val="24"/>
        </w:rPr>
        <w:t xml:space="preserve">. (1)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се използва единствено софтуер с уредени авторски права.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На служебните компютри се използва само софтуер, който е инсталиран от оторизирано лице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21</w:t>
      </w:r>
      <w:r w:rsidR="00270255" w:rsidRPr="009A2B0D">
        <w:rPr>
          <w:rFonts w:ascii="Times New Roman" w:hAnsi="Times New Roman" w:cs="Times New Roman"/>
          <w:sz w:val="24"/>
          <w:szCs w:val="24"/>
        </w:rPr>
        <w:t xml:space="preserve">. Служителите, на които е възложено да подписват служебна кореспонденция с универсален електронен подпис (УЕП), нямат право да предоставят </w:t>
      </w:r>
      <w:r w:rsidR="009A2B0D">
        <w:rPr>
          <w:rFonts w:ascii="Times New Roman" w:hAnsi="Times New Roman" w:cs="Times New Roman"/>
          <w:sz w:val="24"/>
          <w:szCs w:val="24"/>
        </w:rPr>
        <w:t>издадения им УЕП на трети лица.</w:t>
      </w:r>
    </w:p>
    <w:p w:rsidR="00270255" w:rsidRPr="009A2B0D" w:rsidRDefault="00270255" w:rsidP="009A2B0D">
      <w:pPr>
        <w:jc w:val="both"/>
        <w:rPr>
          <w:rFonts w:ascii="Times New Roman" w:hAnsi="Times New Roman" w:cs="Times New Roman"/>
          <w:b/>
          <w:sz w:val="24"/>
          <w:szCs w:val="24"/>
          <w:lang w:val="en-US"/>
        </w:rPr>
      </w:pPr>
      <w:r w:rsidRPr="009A2B0D">
        <w:rPr>
          <w:rFonts w:ascii="Times New Roman" w:hAnsi="Times New Roman" w:cs="Times New Roman"/>
          <w:b/>
          <w:sz w:val="24"/>
          <w:szCs w:val="24"/>
        </w:rPr>
        <w:t>IV. Поддържани регистри и тяхното управлени</w:t>
      </w:r>
      <w:r w:rsidR="009A2B0D">
        <w:rPr>
          <w:rFonts w:ascii="Times New Roman" w:hAnsi="Times New Roman" w:cs="Times New Roman"/>
          <w:b/>
          <w:sz w:val="24"/>
          <w:szCs w:val="24"/>
        </w:rPr>
        <w:t>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22</w:t>
      </w:r>
      <w:r w:rsidR="00270255" w:rsidRPr="009A2B0D">
        <w:rPr>
          <w:rFonts w:ascii="Times New Roman" w:hAnsi="Times New Roman" w:cs="Times New Roman"/>
          <w:sz w:val="24"/>
          <w:szCs w:val="24"/>
        </w:rPr>
        <w:t xml:space="preserve">. Поддържаните от </w:t>
      </w:r>
      <w:r w:rsidR="009A2B0D">
        <w:rPr>
          <w:rFonts w:ascii="Times New Roman" w:hAnsi="Times New Roman" w:cs="Times New Roman"/>
          <w:sz w:val="24"/>
          <w:szCs w:val="24"/>
        </w:rPr>
        <w:t>УЧЕБНОТО ЗАВЕДЕНИЕ регистри с лични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r>
      <w:r w:rsidR="00581954">
        <w:rPr>
          <w:rFonts w:ascii="Times New Roman" w:hAnsi="Times New Roman" w:cs="Times New Roman"/>
          <w:sz w:val="24"/>
          <w:szCs w:val="24"/>
        </w:rPr>
        <w:t>Обучаеми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Родители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Персонал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Видеонаблюдение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23</w:t>
      </w:r>
      <w:r w:rsidR="00270255" w:rsidRPr="009A2B0D">
        <w:rPr>
          <w:rFonts w:ascii="Times New Roman" w:hAnsi="Times New Roman" w:cs="Times New Roman"/>
          <w:sz w:val="24"/>
          <w:szCs w:val="24"/>
        </w:rPr>
        <w:t>. (1) В регистър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се набират и съхраняват лични данни с цел индивидуализиране на физически лица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xml:space="preserve">“, обучавани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w:t>
      </w:r>
      <w:r w:rsidR="009A2B0D">
        <w:rPr>
          <w:rFonts w:ascii="Times New Roman" w:hAnsi="Times New Roman" w:cs="Times New Roman"/>
          <w:sz w:val="24"/>
          <w:szCs w:val="24"/>
        </w:rPr>
        <w:t xml:space="preserve"> 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Регистърът съдържа </w:t>
      </w:r>
      <w:r w:rsidR="009A2B0D">
        <w:rPr>
          <w:rFonts w:ascii="Times New Roman" w:hAnsi="Times New Roman" w:cs="Times New Roman"/>
          <w:sz w:val="24"/>
          <w:szCs w:val="24"/>
        </w:rPr>
        <w:t>следните категории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на лицето: име, ЕГН, адрес, паспортни данни, месторождение, телефони за връзка;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културна идентичност: интереси и хоби;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w:t>
      </w:r>
      <w:r w:rsidRPr="009A2B0D">
        <w:rPr>
          <w:rFonts w:ascii="Times New Roman" w:hAnsi="Times New Roman" w:cs="Times New Roman"/>
          <w:sz w:val="24"/>
          <w:szCs w:val="24"/>
        </w:rPr>
        <w:tab/>
        <w:t>социална идентичност – образование;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Технологично </w:t>
      </w:r>
      <w:r w:rsidR="009A2B0D">
        <w:rPr>
          <w:rFonts w:ascii="Times New Roman" w:hAnsi="Times New Roman" w:cs="Times New Roman"/>
          <w:sz w:val="24"/>
          <w:szCs w:val="24"/>
        </w:rPr>
        <w:t>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t>носители на данни:</w:t>
      </w:r>
    </w:p>
    <w:p w:rsidR="00270255"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w:t>
      </w:r>
      <w:r w:rsidRPr="00581954">
        <w:rPr>
          <w:rFonts w:ascii="Times New Roman" w:hAnsi="Times New Roman" w:cs="Times New Roman"/>
          <w:sz w:val="24"/>
          <w:szCs w:val="24"/>
        </w:rPr>
        <w:tab/>
        <w:t xml:space="preserve">На хартиен носител. Информацията за всеки ученик, се записва </w:t>
      </w:r>
      <w:r w:rsidR="00581954" w:rsidRPr="00581954">
        <w:rPr>
          <w:rFonts w:ascii="Times New Roman" w:hAnsi="Times New Roman" w:cs="Times New Roman"/>
          <w:sz w:val="24"/>
          <w:szCs w:val="24"/>
        </w:rPr>
        <w:t>предвидените за това регистри</w:t>
      </w:r>
      <w:r w:rsidRPr="00581954">
        <w:rPr>
          <w:rFonts w:ascii="Times New Roman" w:hAnsi="Times New Roman" w:cs="Times New Roman"/>
          <w:sz w:val="24"/>
          <w:szCs w:val="24"/>
        </w:rPr>
        <w:t xml:space="preserve"> със задължителни реквизити съгласно </w:t>
      </w:r>
      <w:r w:rsidR="00581954" w:rsidRPr="00581954">
        <w:rPr>
          <w:rFonts w:ascii="Times New Roman" w:hAnsi="Times New Roman" w:cs="Times New Roman"/>
          <w:sz w:val="24"/>
          <w:szCs w:val="24"/>
        </w:rPr>
        <w:t xml:space="preserve">законите и </w:t>
      </w:r>
      <w:r w:rsidRPr="00581954">
        <w:rPr>
          <w:rFonts w:ascii="Times New Roman" w:hAnsi="Times New Roman" w:cs="Times New Roman"/>
          <w:sz w:val="24"/>
          <w:szCs w:val="24"/>
        </w:rPr>
        <w:t>Наредба № 8 от 11.08.2016 г. за информацията и документите за системата на предучилищното и училищното образование</w:t>
      </w:r>
      <w:r w:rsidR="00581954"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Pr="009A2B0D">
        <w:rPr>
          <w:rFonts w:ascii="Times New Roman" w:hAnsi="Times New Roman" w:cs="Times New Roman"/>
          <w:sz w:val="24"/>
          <w:szCs w:val="24"/>
        </w:rPr>
        <w:t>.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Определяне на длъжностите:</w:t>
      </w:r>
    </w:p>
    <w:p w:rsidR="00270255" w:rsidRPr="00856341" w:rsidRDefault="00270255" w:rsidP="009A2B0D">
      <w:pPr>
        <w:jc w:val="both"/>
        <w:rPr>
          <w:rFonts w:ascii="Times New Roman" w:hAnsi="Times New Roman" w:cs="Times New Roman"/>
          <w:i/>
          <w:sz w:val="24"/>
          <w:szCs w:val="24"/>
        </w:rPr>
      </w:pPr>
      <w:r w:rsidRPr="009A2B0D">
        <w:rPr>
          <w:rFonts w:ascii="Times New Roman" w:hAnsi="Times New Roman" w:cs="Times New Roman"/>
          <w:sz w:val="24"/>
          <w:szCs w:val="24"/>
        </w:rPr>
        <w:t>Обработващи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xml:space="preserve">“ са: </w:t>
      </w:r>
      <w:r w:rsidR="002A258E">
        <w:rPr>
          <w:rFonts w:ascii="Times New Roman" w:hAnsi="Times New Roman" w:cs="Times New Roman"/>
          <w:sz w:val="24"/>
          <w:szCs w:val="24"/>
        </w:rPr>
        <w:t>директор, класни ръководители, гл. учител, счетоводител.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Оператор на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са всички педагогически специалисти. 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цялостност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w:t>
      </w:r>
      <w:r w:rsidRPr="009A2B0D">
        <w:rPr>
          <w:rFonts w:ascii="Times New Roman" w:hAnsi="Times New Roman" w:cs="Times New Roman"/>
          <w:sz w:val="24"/>
          <w:szCs w:val="24"/>
        </w:rPr>
        <w:lastRenderedPageBreak/>
        <w:t>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w:t>
      </w:r>
      <w:r w:rsidR="009A2B0D">
        <w:rPr>
          <w:rFonts w:ascii="Times New Roman" w:hAnsi="Times New Roman" w:cs="Times New Roman"/>
          <w:sz w:val="24"/>
          <w:szCs w:val="24"/>
        </w:rPr>
        <w:t>ята с пожарогасителни средства.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w:t>
      </w:r>
      <w:r w:rsidR="009A2B0D">
        <w:rPr>
          <w:rFonts w:ascii="Times New Roman" w:hAnsi="Times New Roman" w:cs="Times New Roman"/>
          <w:sz w:val="24"/>
          <w:szCs w:val="24"/>
        </w:rPr>
        <w:t>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съхраняват до осъществяване на целите, за които се обработват, но не по-късно от периода, предвиден съгласно нормативната уредба със с</w:t>
      </w:r>
      <w:r w:rsidR="009A2B0D">
        <w:rPr>
          <w:rFonts w:ascii="Times New Roman" w:hAnsi="Times New Roman" w:cs="Times New Roman"/>
          <w:sz w:val="24"/>
          <w:szCs w:val="24"/>
        </w:rPr>
        <w:t>роковете за тяхното съхранение.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След постигане целите по предходната алинея личните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24</w:t>
      </w:r>
      <w:r w:rsidR="00270255" w:rsidRPr="009A2B0D">
        <w:rPr>
          <w:rFonts w:ascii="Times New Roman" w:hAnsi="Times New Roman" w:cs="Times New Roman"/>
          <w:sz w:val="24"/>
          <w:szCs w:val="24"/>
        </w:rPr>
        <w:t>. (1) В регистър „Родители“ се набират и съхраняват лични данни с цел индивидуализиране на физически лица, родители, настойници и други категории, свързани с тях л</w:t>
      </w:r>
      <w:r w:rsidR="009A2B0D">
        <w:rPr>
          <w:rFonts w:ascii="Times New Roman" w:hAnsi="Times New Roman" w:cs="Times New Roman"/>
          <w:sz w:val="24"/>
          <w:szCs w:val="24"/>
        </w:rPr>
        <w:t>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 регистър „Родители“ Регистърът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 физическата идентичност - име, ЕГН, адрес, те</w:t>
      </w:r>
      <w:r w:rsidR="009A2B0D">
        <w:rPr>
          <w:rFonts w:ascii="Times New Roman" w:hAnsi="Times New Roman" w:cs="Times New Roman"/>
          <w:sz w:val="24"/>
          <w:szCs w:val="24"/>
        </w:rPr>
        <w:t>лефони за връзка и месторабота;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2. икономическа иде</w:t>
      </w:r>
      <w:r w:rsidR="009A2B0D">
        <w:rPr>
          <w:rFonts w:ascii="Times New Roman" w:hAnsi="Times New Roman" w:cs="Times New Roman"/>
          <w:sz w:val="24"/>
          <w:szCs w:val="24"/>
        </w:rPr>
        <w:t>нтичност – финансово състояние;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социална идентичност </w:t>
      </w:r>
      <w:r w:rsidR="009A2B0D">
        <w:rPr>
          <w:rFonts w:ascii="Times New Roman" w:hAnsi="Times New Roman" w:cs="Times New Roman"/>
          <w:sz w:val="24"/>
          <w:szCs w:val="24"/>
        </w:rPr>
        <w:t>– образование,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 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w:t>
      </w:r>
      <w:r w:rsidR="009A2B0D">
        <w:rPr>
          <w:rFonts w:ascii="Times New Roman" w:hAnsi="Times New Roman" w:cs="Times New Roman"/>
          <w:sz w:val="24"/>
          <w:szCs w:val="24"/>
        </w:rPr>
        <w:t>Родители“: - носители на данни:</w:t>
      </w:r>
    </w:p>
    <w:p w:rsidR="00581954"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 xml:space="preserve">- На хартиен носител: Данните се набират в писмена (документална) форма и се класират в папки. Папките се съхраняват в заключващи се помещения на операторите на лични данни. </w:t>
      </w:r>
      <w:r w:rsidR="00581954" w:rsidRPr="00581954">
        <w:rPr>
          <w:rFonts w:ascii="Times New Roman" w:hAnsi="Times New Roman" w:cs="Times New Roman"/>
          <w:sz w:val="24"/>
          <w:szCs w:val="24"/>
        </w:rPr>
        <w:t>Информацията се записва предвидените за това регистри със задължителни реквизити съгласно законите и Наредба № 8 от 11.08.2016 г. за информацията и документите за системата на предучилищното и училищното образование.</w:t>
      </w:r>
    </w:p>
    <w:p w:rsidR="00270255" w:rsidRPr="009A2B0D" w:rsidRDefault="00581954"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 </w:t>
      </w:r>
      <w:r w:rsidR="00270255" w:rsidRPr="009A2B0D">
        <w:rPr>
          <w:rFonts w:ascii="Times New Roman" w:hAnsi="Times New Roman" w:cs="Times New Roman"/>
          <w:sz w:val="24"/>
          <w:szCs w:val="24"/>
        </w:rPr>
        <w:t>- 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00270255" w:rsidRPr="009A2B0D">
        <w:rPr>
          <w:rFonts w:ascii="Times New Roman" w:hAnsi="Times New Roman" w:cs="Times New Roman"/>
          <w:sz w:val="24"/>
          <w:szCs w:val="24"/>
        </w:rPr>
        <w:t>. Базата данни се намира на твър</w:t>
      </w:r>
      <w:r w:rsidR="009A2B0D">
        <w:rPr>
          <w:rFonts w:ascii="Times New Roman" w:hAnsi="Times New Roman" w:cs="Times New Roman"/>
          <w:sz w:val="24"/>
          <w:szCs w:val="24"/>
        </w:rPr>
        <w:t>дия диск на изолирани компютри.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 Определяне на длъжностите: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Обработващи лични данни на регистър „Родители“ са: </w:t>
      </w:r>
      <w:r w:rsidR="002A258E">
        <w:rPr>
          <w:rFonts w:ascii="Times New Roman" w:hAnsi="Times New Roman" w:cs="Times New Roman"/>
          <w:sz w:val="24"/>
          <w:szCs w:val="24"/>
        </w:rPr>
        <w:t>директор, гл. учител, кл. ръководители, счетоводител.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Оператор на лични данни на регистър „Родители“ е целия педагогически персонал. Длъжностните лица – обработващи лични данни и оператори на лични данни предприемат всички организационно-технически мерки за съхраняването</w:t>
      </w:r>
      <w:r w:rsidR="009A2B0D">
        <w:rPr>
          <w:rFonts w:ascii="Times New Roman" w:hAnsi="Times New Roman" w:cs="Times New Roman"/>
          <w:sz w:val="24"/>
          <w:szCs w:val="24"/>
        </w:rPr>
        <w:t xml:space="preserve">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w:t>
      </w:r>
      <w:r w:rsidR="009A2B0D">
        <w:rPr>
          <w:rFonts w:ascii="Times New Roman" w:hAnsi="Times New Roman" w:cs="Times New Roman"/>
          <w:sz w:val="24"/>
          <w:szCs w:val="24"/>
        </w:rPr>
        <w:t>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w:t>
      </w:r>
      <w:r w:rsidR="009A2B0D">
        <w:rPr>
          <w:rFonts w:ascii="Times New Roman" w:hAnsi="Times New Roman" w:cs="Times New Roman"/>
          <w:sz w:val="24"/>
          <w:szCs w:val="24"/>
        </w:rPr>
        <w:t>ския достъп е ограничен само за</w:t>
      </w:r>
      <w:r w:rsidR="009A2B0D">
        <w:rPr>
          <w:rFonts w:ascii="Times New Roman" w:hAnsi="Times New Roman" w:cs="Times New Roman"/>
          <w:sz w:val="24"/>
          <w:szCs w:val="24"/>
          <w:lang w:val="en-US"/>
        </w:rPr>
        <w:t xml:space="preserve"> </w:t>
      </w:r>
      <w:r w:rsidRPr="009A2B0D">
        <w:rPr>
          <w:rFonts w:ascii="Times New Roman" w:hAnsi="Times New Roman" w:cs="Times New Roman"/>
          <w:sz w:val="24"/>
          <w:szCs w:val="24"/>
        </w:rPr>
        <w:t xml:space="preserve">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w:t>
      </w:r>
      <w:r w:rsidRPr="009A2B0D">
        <w:rPr>
          <w:rFonts w:ascii="Times New Roman" w:hAnsi="Times New Roman" w:cs="Times New Roman"/>
          <w:sz w:val="24"/>
          <w:szCs w:val="24"/>
        </w:rPr>
        <w:lastRenderedPageBreak/>
        <w:t>обработващи по електронен способ лични данни, е ограничен чрез уникални потребителски идентификатори и пароли,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Защитата на електронните данни от неправомерен достъп се осъществява посредством</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1. 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 защита от пожари - незабавно гасене със собствени средства /пожарогасители/ и уведомване на съответните органи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„Родители“ имат и държавните органи – МОН, РИО,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w:t>
      </w:r>
      <w:r w:rsidR="009A2B0D">
        <w:rPr>
          <w:rFonts w:ascii="Times New Roman" w:hAnsi="Times New Roman" w:cs="Times New Roman"/>
          <w:sz w:val="24"/>
          <w:szCs w:val="24"/>
        </w:rPr>
        <w:t>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25</w:t>
      </w:r>
      <w:r w:rsidR="00270255" w:rsidRPr="009A2B0D">
        <w:rPr>
          <w:rFonts w:ascii="Times New Roman" w:hAnsi="Times New Roman" w:cs="Times New Roman"/>
          <w:sz w:val="24"/>
          <w:szCs w:val="24"/>
        </w:rPr>
        <w:t xml:space="preserve">. (1) В регистър „Персонал“ се набират и съхраняват лични данни с цел индивидуализиране на физически лица, назначени по трудово правоотношение </w:t>
      </w:r>
      <w:r w:rsidR="009A2B0D">
        <w:rPr>
          <w:rFonts w:ascii="Times New Roman" w:hAnsi="Times New Roman" w:cs="Times New Roman"/>
          <w:sz w:val="24"/>
          <w:szCs w:val="24"/>
        </w:rPr>
        <w:t>и/или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Общо </w:t>
      </w:r>
      <w:r w:rsidR="009A2B0D">
        <w:rPr>
          <w:rFonts w:ascii="Times New Roman" w:hAnsi="Times New Roman" w:cs="Times New Roman"/>
          <w:sz w:val="24"/>
          <w:szCs w:val="24"/>
        </w:rPr>
        <w:t>описание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Регистъръ</w:t>
      </w:r>
      <w:r w:rsidR="009A2B0D">
        <w:rPr>
          <w:rFonts w:ascii="Times New Roman" w:hAnsi="Times New Roman" w:cs="Times New Roman"/>
          <w:sz w:val="24"/>
          <w:szCs w:val="24"/>
        </w:rPr>
        <w:t>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 име, ЕГН, адрес, паспортни данни, мес</w:t>
      </w:r>
      <w:r w:rsidR="009A2B0D">
        <w:rPr>
          <w:rFonts w:ascii="Times New Roman" w:hAnsi="Times New Roman" w:cs="Times New Roman"/>
          <w:sz w:val="24"/>
          <w:szCs w:val="24"/>
        </w:rPr>
        <w:t>торождение,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телеф</w:t>
      </w:r>
      <w:r w:rsidR="009A2B0D">
        <w:rPr>
          <w:rFonts w:ascii="Times New Roman" w:hAnsi="Times New Roman" w:cs="Times New Roman"/>
          <w:sz w:val="24"/>
          <w:szCs w:val="24"/>
        </w:rPr>
        <w:t>они за връзка и банкови сметки;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психологическа идентичност – докумен</w:t>
      </w:r>
      <w:r w:rsidR="009A2B0D">
        <w:rPr>
          <w:rFonts w:ascii="Times New Roman" w:hAnsi="Times New Roman" w:cs="Times New Roman"/>
          <w:sz w:val="24"/>
          <w:szCs w:val="24"/>
        </w:rPr>
        <w:t>ти относно психическото здраве;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социална идентичност -</w:t>
      </w:r>
      <w:r w:rsidR="009A2B0D">
        <w:rPr>
          <w:rFonts w:ascii="Times New Roman" w:hAnsi="Times New Roman" w:cs="Times New Roman"/>
          <w:sz w:val="24"/>
          <w:szCs w:val="24"/>
        </w:rPr>
        <w:t xml:space="preserve"> образование и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други - лични данни относно гражд</w:t>
      </w:r>
      <w:r w:rsidR="009A2B0D">
        <w:rPr>
          <w:rFonts w:ascii="Times New Roman" w:hAnsi="Times New Roman" w:cs="Times New Roman"/>
          <w:sz w:val="24"/>
          <w:szCs w:val="24"/>
        </w:rPr>
        <w:t>анско-правния статус на лицата.</w:t>
      </w:r>
    </w:p>
    <w:p w:rsidR="00270255" w:rsidRPr="00581954" w:rsidRDefault="00270255" w:rsidP="009A2B0D">
      <w:pPr>
        <w:jc w:val="both"/>
        <w:rPr>
          <w:rFonts w:ascii="Times New Roman" w:hAnsi="Times New Roman" w:cs="Times New Roman"/>
          <w:sz w:val="24"/>
          <w:szCs w:val="24"/>
          <w:lang w:val="en-US"/>
        </w:rPr>
      </w:pPr>
      <w:r w:rsidRPr="00581954">
        <w:rPr>
          <w:rFonts w:ascii="Times New Roman" w:hAnsi="Times New Roman" w:cs="Times New Roman"/>
          <w:sz w:val="24"/>
          <w:szCs w:val="24"/>
        </w:rPr>
        <w:t>Нормативното основание е Кодексът на труда, Кодексът за социалното осигуряване, Законът за счетоводството, Законът за данъците върху доходите на физическите лица и приложимото законодателство в областта на трудовото право. Предназначението на събираните д</w:t>
      </w:r>
      <w:r w:rsidR="00581954" w:rsidRPr="00581954">
        <w:rPr>
          <w:rFonts w:ascii="Times New Roman" w:hAnsi="Times New Roman" w:cs="Times New Roman"/>
          <w:sz w:val="24"/>
          <w:szCs w:val="24"/>
        </w:rPr>
        <w:t>анни в регистъра е свързано с</w:t>
      </w:r>
      <w:r w:rsidR="009A2B0D"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Индивидуализира</w:t>
      </w:r>
      <w:r w:rsidR="009A2B0D">
        <w:rPr>
          <w:rFonts w:ascii="Times New Roman" w:hAnsi="Times New Roman" w:cs="Times New Roman"/>
          <w:sz w:val="24"/>
          <w:szCs w:val="24"/>
        </w:rPr>
        <w:t>не на трудовите правоотношения;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Изпълнение на нормативните изисквания на свързаното с регистъра прило</w:t>
      </w:r>
      <w:r w:rsidR="009A2B0D">
        <w:rPr>
          <w:rFonts w:ascii="Times New Roman" w:hAnsi="Times New Roman" w:cs="Times New Roman"/>
          <w:sz w:val="24"/>
          <w:szCs w:val="24"/>
        </w:rPr>
        <w:t>жимо действащо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w:t>
      </w:r>
      <w:r w:rsidR="00856341">
        <w:rPr>
          <w:rFonts w:ascii="Times New Roman" w:hAnsi="Times New Roman" w:cs="Times New Roman"/>
          <w:sz w:val="24"/>
          <w:szCs w:val="24"/>
        </w:rPr>
        <w:t>и, справки, удостоверения и др.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Установяване на връзка с лицето по телефон, изпращане на кореспонденция, отнасяща се до изпълнение на задълженията му по трудово правоотно</w:t>
      </w:r>
      <w:r w:rsidR="009A2B0D">
        <w:rPr>
          <w:rFonts w:ascii="Times New Roman" w:hAnsi="Times New Roman" w:cs="Times New Roman"/>
          <w:sz w:val="24"/>
          <w:szCs w:val="24"/>
        </w:rPr>
        <w:t>шение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w:t>
      </w:r>
      <w:r w:rsidR="009A2B0D">
        <w:rPr>
          <w:rFonts w:ascii="Times New Roman" w:hAnsi="Times New Roman" w:cs="Times New Roman"/>
          <w:sz w:val="24"/>
          <w:szCs w:val="24"/>
        </w:rPr>
        <w:t>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w:t>
      </w:r>
      <w:r w:rsidR="009A2B0D">
        <w:rPr>
          <w:rFonts w:ascii="Times New Roman" w:hAnsi="Times New Roman" w:cs="Times New Roman"/>
          <w:sz w:val="24"/>
          <w:szCs w:val="24"/>
        </w:rPr>
        <w:t>на операторите на лични данни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счетоводна програма , счетоводство, ТРЗ и личен състав.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със срокове на съхранение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i/>
          <w:color w:val="FF0000"/>
          <w:sz w:val="24"/>
          <w:szCs w:val="24"/>
          <w:lang w:val="en-US"/>
        </w:rPr>
      </w:pPr>
      <w:r w:rsidRPr="009A2B0D">
        <w:rPr>
          <w:rFonts w:ascii="Times New Roman" w:hAnsi="Times New Roman" w:cs="Times New Roman"/>
          <w:sz w:val="24"/>
          <w:szCs w:val="24"/>
        </w:rPr>
        <w:t xml:space="preserve">Обработващи лични данни на регистър „Персонал“ са: </w:t>
      </w:r>
      <w:r w:rsidR="002A258E">
        <w:rPr>
          <w:rFonts w:ascii="Times New Roman" w:hAnsi="Times New Roman" w:cs="Times New Roman"/>
          <w:sz w:val="24"/>
          <w:szCs w:val="24"/>
        </w:rPr>
        <w:t>директор, гл. учител, счетоводител.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 xml:space="preserve">Оператор на лични данни на регистър „Персонал“ е </w:t>
      </w:r>
      <w:r w:rsidR="002A258E">
        <w:rPr>
          <w:rFonts w:ascii="Times New Roman" w:hAnsi="Times New Roman" w:cs="Times New Roman"/>
          <w:sz w:val="24"/>
          <w:szCs w:val="24"/>
        </w:rPr>
        <w:t>счетоводителят.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 поверителност – ниск</w:t>
      </w:r>
      <w:r w:rsidR="009A2B0D">
        <w:rPr>
          <w:rFonts w:ascii="Times New Roman" w:hAnsi="Times New Roman" w:cs="Times New Roman"/>
          <w:sz w:val="24"/>
          <w:szCs w:val="24"/>
        </w:rPr>
        <w:t>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Трудовите досиета на персонала не се изнасят извън сградата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При изготвяне на ведомости за заплати или щатно разписание на персонала личните данни се въвеждат на тв</w:t>
      </w:r>
      <w:r w:rsidR="009A2B0D">
        <w:rPr>
          <w:rFonts w:ascii="Times New Roman" w:hAnsi="Times New Roman" w:cs="Times New Roman"/>
          <w:sz w:val="24"/>
          <w:szCs w:val="24"/>
        </w:rPr>
        <w:t>ърд диск, на изолиран компютър.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При внедряване на нов програмен продукт за обработване на лични данни се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w:t>
      </w:r>
      <w:r w:rsidR="009A2B0D">
        <w:rPr>
          <w:rFonts w:ascii="Times New Roman" w:hAnsi="Times New Roman" w:cs="Times New Roman"/>
          <w:sz w:val="24"/>
          <w:szCs w:val="24"/>
        </w:rPr>
        <w:t>не, повреждане или унищожаване.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w:t>
      </w:r>
      <w:r w:rsidR="009A2B0D">
        <w:rPr>
          <w:rFonts w:ascii="Times New Roman" w:hAnsi="Times New Roman" w:cs="Times New Roman"/>
          <w:sz w:val="24"/>
          <w:szCs w:val="24"/>
        </w:rPr>
        <w:t>симост от конкретната ситуация;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w:t>
      </w:r>
      <w:r w:rsidR="009A2B0D">
        <w:rPr>
          <w:rFonts w:ascii="Times New Roman" w:hAnsi="Times New Roman" w:cs="Times New Roman"/>
          <w:sz w:val="24"/>
          <w:szCs w:val="24"/>
        </w:rPr>
        <w:t>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 защита от наводнения – предприемат се   действия  по  ограничаване  на разпространението както и се изпомпва водата средства или загребва със собствени подръчни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„Персонал“ имат и държавните органи – НАП, НОИ, МОН,РУО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26</w:t>
      </w:r>
      <w:r w:rsidR="00270255" w:rsidRPr="009A2B0D">
        <w:rPr>
          <w:rFonts w:ascii="Times New Roman" w:hAnsi="Times New Roman" w:cs="Times New Roman"/>
          <w:sz w:val="24"/>
          <w:szCs w:val="24"/>
        </w:rPr>
        <w:t xml:space="preserve">. (1) В регистър „Пропускателен режим“ се набират и съхраняват лични данни с цел индивидуализиране на физически лица, съгласно Закона за частната охранителна дейност. Категориите физически лица, за които се обработват лични данни, са посетителите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w:t>
      </w:r>
      <w:r w:rsidR="009A2B0D">
        <w:rPr>
          <w:rFonts w:ascii="Times New Roman" w:hAnsi="Times New Roman" w:cs="Times New Roman"/>
          <w:sz w:val="24"/>
          <w:szCs w:val="24"/>
        </w:rPr>
        <w:t xml:space="preserve"> регистър „Пропускателен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Регистърът съдържа следните групи данни - физическата </w:t>
      </w:r>
      <w:r w:rsidR="00856341">
        <w:rPr>
          <w:rFonts w:ascii="Times New Roman" w:hAnsi="Times New Roman" w:cs="Times New Roman"/>
          <w:sz w:val="24"/>
          <w:szCs w:val="24"/>
        </w:rPr>
        <w:t>идентичност: име по лична карта.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 „Пропускателен режим“: Данните се наб</w:t>
      </w:r>
      <w:r w:rsidR="009A2B0D">
        <w:rPr>
          <w:rFonts w:ascii="Times New Roman" w:hAnsi="Times New Roman" w:cs="Times New Roman"/>
          <w:sz w:val="24"/>
          <w:szCs w:val="24"/>
        </w:rPr>
        <w:t>ират в писмена форма в дневник.</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Обработващ лични данни на регистър „Пропускателен режим“ е портиерът. Оператор на лични данни на регистър „Пропускат</w:t>
      </w:r>
      <w:r w:rsidR="009A2B0D">
        <w:rPr>
          <w:rFonts w:ascii="Times New Roman" w:hAnsi="Times New Roman" w:cs="Times New Roman"/>
          <w:sz w:val="24"/>
          <w:szCs w:val="24"/>
        </w:rPr>
        <w:t>елен режим е ЗДАСД</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1. поверителност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t>Действия за защита при аварии, произшествия и бедствия: длъжностното лице</w:t>
      </w:r>
      <w:r w:rsidR="009A2B0D">
        <w:rPr>
          <w:rFonts w:ascii="Times New Roman" w:hAnsi="Times New Roman" w:cs="Times New Roman"/>
          <w:sz w:val="24"/>
          <w:szCs w:val="24"/>
        </w:rPr>
        <w:t xml:space="preserve"> изнася дневника при евакуация.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„Пропускателен режим“: Категориите лица, на които личните данни могат да бъдат разкривани са физическите лица, за които се отнасят данните, и на лица, ако е предвидено в норма</w:t>
      </w:r>
      <w:r w:rsidR="009A2B0D">
        <w:rPr>
          <w:rFonts w:ascii="Times New Roman" w:hAnsi="Times New Roman" w:cs="Times New Roman"/>
          <w:sz w:val="24"/>
          <w:szCs w:val="24"/>
        </w:rPr>
        <w:t>тивен акт.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Лични данни се съхраняват до осъществяване на целите, за които се обработва</w:t>
      </w:r>
      <w:r w:rsidR="009A2B0D">
        <w:rPr>
          <w:rFonts w:ascii="Times New Roman" w:hAnsi="Times New Roman" w:cs="Times New Roman"/>
          <w:sz w:val="24"/>
          <w:szCs w:val="24"/>
        </w:rPr>
        <w:t>т (до приключване на дневника).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приключване на дневника, същият се унищожава физически, чрез нарязване или</w:t>
      </w:r>
      <w:r w:rsidR="009A2B0D">
        <w:rPr>
          <w:rFonts w:ascii="Times New Roman" w:hAnsi="Times New Roman" w:cs="Times New Roman"/>
          <w:sz w:val="24"/>
          <w:szCs w:val="24"/>
        </w:rPr>
        <w:t xml:space="preserve"> изгаряне.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(11)</w:t>
      </w:r>
      <w:r w:rsidRPr="009A2B0D">
        <w:rPr>
          <w:rFonts w:ascii="Times New Roman" w:hAnsi="Times New Roman" w:cs="Times New Roman"/>
          <w:sz w:val="24"/>
          <w:szCs w:val="24"/>
        </w:rPr>
        <w:tab/>
        <w:t>Източниците, от които се събират да</w:t>
      </w:r>
      <w:r w:rsidR="009A2B0D">
        <w:rPr>
          <w:rFonts w:ascii="Times New Roman" w:hAnsi="Times New Roman" w:cs="Times New Roman"/>
          <w:sz w:val="24"/>
          <w:szCs w:val="24"/>
        </w:rPr>
        <w:t>нните, са: от физическите лица.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(12)</w:t>
      </w:r>
      <w:r w:rsidRPr="009A2B0D">
        <w:rPr>
          <w:rFonts w:ascii="Times New Roman" w:hAnsi="Times New Roman" w:cs="Times New Roman"/>
          <w:sz w:val="24"/>
          <w:szCs w:val="24"/>
        </w:rPr>
        <w:tab/>
        <w:t xml:space="preserve">Данните в регистъра се предоставят доброволно от лицата при влизането им в сградата на </w:t>
      </w:r>
      <w:r w:rsidR="009A2B0D">
        <w:rPr>
          <w:rFonts w:ascii="Times New Roman" w:hAnsi="Times New Roman" w:cs="Times New Roman"/>
          <w:sz w:val="24"/>
          <w:szCs w:val="24"/>
        </w:rPr>
        <w:t>УЧЕБНОТО ЗАВЕДЕНИЕ.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27</w:t>
      </w:r>
      <w:r w:rsidR="00270255" w:rsidRPr="009A2B0D">
        <w:rPr>
          <w:rFonts w:ascii="Times New Roman" w:hAnsi="Times New Roman" w:cs="Times New Roman"/>
          <w:sz w:val="24"/>
          <w:szCs w:val="24"/>
        </w:rPr>
        <w:t>. (1) В регистър „Видеонаблюдение“ се набират и съхраняват лични данни с цел индивидуализиране на физически лица, съгласно Закона з</w:t>
      </w:r>
      <w:r w:rsidR="009A2B0D">
        <w:rPr>
          <w:rFonts w:ascii="Times New Roman" w:hAnsi="Times New Roman" w:cs="Times New Roman"/>
          <w:sz w:val="24"/>
          <w:szCs w:val="24"/>
        </w:rPr>
        <w:t>а частната охранителна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w:t>
      </w:r>
      <w:r w:rsidR="009A2B0D">
        <w:rPr>
          <w:rFonts w:ascii="Times New Roman" w:hAnsi="Times New Roman" w:cs="Times New Roman"/>
          <w:sz w:val="24"/>
          <w:szCs w:val="24"/>
        </w:rPr>
        <w:t xml:space="preserve"> на регистър „Видеонаблюдение“: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Категориите физически лица, за които се обработват лични данни, са посетители,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преподаватели и служители</w:t>
      </w:r>
      <w:r w:rsidR="009A2B0D">
        <w:rPr>
          <w:rFonts w:ascii="Times New Roman" w:hAnsi="Times New Roman" w:cs="Times New Roman"/>
          <w:sz w:val="24"/>
          <w:szCs w:val="24"/>
        </w:rPr>
        <w:t xml:space="preserve"> в сградите на 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Регистърът съдържа следните групи данни - физическата иден</w:t>
      </w:r>
      <w:r w:rsidR="00856341">
        <w:rPr>
          <w:rFonts w:ascii="Times New Roman" w:hAnsi="Times New Roman" w:cs="Times New Roman"/>
          <w:sz w:val="24"/>
          <w:szCs w:val="24"/>
        </w:rPr>
        <w:t>тичност на лицето – видеообраз.</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Технологично описание на регистър „Видеонаблюдение“: Регистърът се попълва с данни от автоматично денонощно видеонаблюдение (видеообраз) за движението на служителите и посетителите в сградата на </w:t>
      </w:r>
      <w:r w:rsidR="009A2B0D">
        <w:rPr>
          <w:rFonts w:ascii="Times New Roman" w:hAnsi="Times New Roman" w:cs="Times New Roman"/>
          <w:sz w:val="24"/>
          <w:szCs w:val="24"/>
        </w:rPr>
        <w:t>УЧЕБНОТО ЗАВЕДЕНИЕ.</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i/>
          <w:color w:val="FF0000"/>
          <w:sz w:val="24"/>
          <w:szCs w:val="24"/>
        </w:rPr>
      </w:pPr>
      <w:r w:rsidRPr="009A2B0D">
        <w:rPr>
          <w:rFonts w:ascii="Times New Roman" w:hAnsi="Times New Roman" w:cs="Times New Roman"/>
          <w:sz w:val="24"/>
          <w:szCs w:val="24"/>
        </w:rPr>
        <w:t>Оператори на лични данни н</w:t>
      </w:r>
      <w:r w:rsidR="00D30FFF">
        <w:rPr>
          <w:rFonts w:ascii="Times New Roman" w:hAnsi="Times New Roman" w:cs="Times New Roman"/>
          <w:sz w:val="24"/>
          <w:szCs w:val="24"/>
        </w:rPr>
        <w:t>а регистър „Видеонаблюдение“ са: директор.</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поверителност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t>Категориите лица, на които личните данни могат да бъдат разкривани са: физическите лица, за които се отнасят данните, и на лица, ако</w:t>
      </w:r>
      <w:r w:rsidR="009A2B0D">
        <w:rPr>
          <w:rFonts w:ascii="Times New Roman" w:hAnsi="Times New Roman" w:cs="Times New Roman"/>
          <w:sz w:val="24"/>
          <w:szCs w:val="24"/>
        </w:rPr>
        <w:t xml:space="preserve"> е предвидено в нормативен акт.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Лични данни се съхраняват в паметта за срок от 1 месец. При необходимост записите могат да бъдат свалени на външ</w:t>
      </w:r>
      <w:r w:rsidR="009A2B0D">
        <w:rPr>
          <w:rFonts w:ascii="Times New Roman" w:hAnsi="Times New Roman" w:cs="Times New Roman"/>
          <w:sz w:val="24"/>
          <w:szCs w:val="24"/>
        </w:rPr>
        <w:t>ен 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След постигане целите по предходната алинея личните данни се унищож</w:t>
      </w:r>
      <w:r w:rsidR="009A2B0D">
        <w:rPr>
          <w:rFonts w:ascii="Times New Roman" w:hAnsi="Times New Roman" w:cs="Times New Roman"/>
          <w:sz w:val="24"/>
          <w:szCs w:val="24"/>
        </w:rPr>
        <w:t>ават физически, чрез изтриване.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Данните в регистъра се предоставят доброволно от лицата при подхода и влизането им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(11)</w:t>
      </w:r>
      <w:r w:rsidRPr="009A2B0D">
        <w:rPr>
          <w:rFonts w:ascii="Times New Roman" w:hAnsi="Times New Roman" w:cs="Times New Roman"/>
          <w:sz w:val="24"/>
          <w:szCs w:val="24"/>
        </w:rPr>
        <w:tab/>
        <w:t xml:space="preserve">На входовете на сградата се поставят информационни табла за уведомяване награжданите, че при влизане и излизане от сградата подлежат на проверка и за използването на технически средства за наблюдение и контрол съгласно </w:t>
      </w:r>
      <w:r w:rsidR="009A2B0D">
        <w:rPr>
          <w:rFonts w:ascii="Times New Roman" w:hAnsi="Times New Roman" w:cs="Times New Roman"/>
          <w:sz w:val="24"/>
          <w:szCs w:val="24"/>
        </w:rPr>
        <w:t>ЗЧОД.</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t xml:space="preserve">V. Права и задължения на </w:t>
      </w:r>
      <w:r w:rsidR="009A2B0D" w:rsidRPr="00856341">
        <w:rPr>
          <w:rFonts w:ascii="Times New Roman" w:hAnsi="Times New Roman" w:cs="Times New Roman"/>
          <w:b/>
          <w:sz w:val="24"/>
          <w:szCs w:val="24"/>
        </w:rPr>
        <w:t>лицата, обработващи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28</w:t>
      </w:r>
      <w:r w:rsidR="00270255" w:rsidRPr="009A2B0D">
        <w:rPr>
          <w:rFonts w:ascii="Times New Roman" w:hAnsi="Times New Roman" w:cs="Times New Roman"/>
          <w:sz w:val="24"/>
          <w:szCs w:val="24"/>
        </w:rPr>
        <w:t xml:space="preserve">. (1) Лице по защита на личните данни е Директорът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Лицето по защита на личните</w:t>
      </w:r>
      <w:r w:rsidR="009A2B0D">
        <w:rPr>
          <w:rFonts w:ascii="Times New Roman" w:hAnsi="Times New Roman" w:cs="Times New Roman"/>
          <w:sz w:val="24"/>
          <w:szCs w:val="24"/>
        </w:rPr>
        <w:t xml:space="preserve"> данни има следните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осигурява организацията по водене на регистрите, съгласно предвидените мерки за г</w:t>
      </w:r>
      <w:r w:rsidR="00856341">
        <w:rPr>
          <w:rFonts w:ascii="Times New Roman" w:hAnsi="Times New Roman" w:cs="Times New Roman"/>
          <w:sz w:val="24"/>
          <w:szCs w:val="24"/>
        </w:rPr>
        <w:t>арантиране на адекватна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следи за спазването на конкретните мерки за защита и контрол на достъпа съобразно, сп</w:t>
      </w:r>
      <w:r w:rsidR="009A2B0D">
        <w:rPr>
          <w:rFonts w:ascii="Times New Roman" w:hAnsi="Times New Roman" w:cs="Times New Roman"/>
          <w:sz w:val="24"/>
          <w:szCs w:val="24"/>
        </w:rPr>
        <w:t>ецификата на водените регистри;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осъществява контрол по спазване на изискв</w:t>
      </w:r>
      <w:r w:rsidR="009A2B0D">
        <w:rPr>
          <w:rFonts w:ascii="Times New Roman" w:hAnsi="Times New Roman" w:cs="Times New Roman"/>
          <w:sz w:val="24"/>
          <w:szCs w:val="24"/>
        </w:rPr>
        <w:t>анията за защита на регистрите;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контролира спазването на правата на потребителите във връзка с регистрите и програмно-техническите ресурси за тяхната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специфицира техническите ресурси, прилагани за обработка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t>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w:t>
      </w:r>
      <w:r w:rsidR="009A2B0D">
        <w:rPr>
          <w:rFonts w:ascii="Times New Roman" w:hAnsi="Times New Roman" w:cs="Times New Roman"/>
          <w:sz w:val="24"/>
          <w:szCs w:val="24"/>
        </w:rPr>
        <w:t>егистрите в компютърната среда;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8.</w:t>
      </w:r>
      <w:r w:rsidRPr="009A2B0D">
        <w:rPr>
          <w:rFonts w:ascii="Times New Roman" w:hAnsi="Times New Roman" w:cs="Times New Roman"/>
          <w:sz w:val="24"/>
          <w:szCs w:val="24"/>
        </w:rPr>
        <w:tab/>
        <w:t>определя ред за съхраняване и унищожа</w:t>
      </w:r>
      <w:r w:rsidR="009A2B0D">
        <w:rPr>
          <w:rFonts w:ascii="Times New Roman" w:hAnsi="Times New Roman" w:cs="Times New Roman"/>
          <w:sz w:val="24"/>
          <w:szCs w:val="24"/>
        </w:rPr>
        <w:t>ване на информационни носители;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провежда периодичен контрол за спазване на изискванията по защита на данните и при открити нередности взема</w:t>
      </w:r>
      <w:r w:rsidR="009A2B0D">
        <w:rPr>
          <w:rFonts w:ascii="Times New Roman" w:hAnsi="Times New Roman" w:cs="Times New Roman"/>
          <w:sz w:val="24"/>
          <w:szCs w:val="24"/>
        </w:rPr>
        <w:t xml:space="preserve"> мерки за тяхното отстраняване.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29</w:t>
      </w:r>
      <w:r w:rsidR="00270255" w:rsidRPr="009A2B0D">
        <w:rPr>
          <w:rFonts w:ascii="Times New Roman" w:hAnsi="Times New Roman" w:cs="Times New Roman"/>
          <w:sz w:val="24"/>
          <w:szCs w:val="24"/>
        </w:rPr>
        <w:t xml:space="preserve">. Служителите на </w:t>
      </w:r>
      <w:r w:rsidR="009A2B0D">
        <w:rPr>
          <w:rFonts w:ascii="Times New Roman" w:hAnsi="Times New Roman" w:cs="Times New Roman"/>
          <w:sz w:val="24"/>
          <w:szCs w:val="24"/>
        </w:rPr>
        <w:t>УЧЕБНОТО ЗАВЕДЕНИЕ са длъжни: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да обработват лични данни з</w:t>
      </w:r>
      <w:r w:rsidR="009A2B0D">
        <w:rPr>
          <w:rFonts w:ascii="Times New Roman" w:hAnsi="Times New Roman" w:cs="Times New Roman"/>
          <w:sz w:val="24"/>
          <w:szCs w:val="24"/>
        </w:rPr>
        <w:t>аконосъобразно и добросъвестно;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да актуализират регистрите на ли</w:t>
      </w:r>
      <w:r w:rsidR="009A2B0D">
        <w:rPr>
          <w:rFonts w:ascii="Times New Roman" w:hAnsi="Times New Roman" w:cs="Times New Roman"/>
          <w:sz w:val="24"/>
          <w:szCs w:val="24"/>
        </w:rPr>
        <w:t>чните данни (при необходимост);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 xml:space="preserve">да заличават или коригират личните данни, когато се установи, че са неточни или непропорционални по отношение на </w:t>
      </w:r>
      <w:r w:rsidR="009A2B0D">
        <w:rPr>
          <w:rFonts w:ascii="Times New Roman" w:hAnsi="Times New Roman" w:cs="Times New Roman"/>
          <w:sz w:val="24"/>
          <w:szCs w:val="24"/>
        </w:rPr>
        <w:t>целите, за които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да поддържат личните данни във вид, който позволява идентифициране на съответните физически лица за период не по-дълъг от необходимия за целите, за </w:t>
      </w:r>
      <w:r w:rsidR="009A2B0D">
        <w:rPr>
          <w:rFonts w:ascii="Times New Roman" w:hAnsi="Times New Roman" w:cs="Times New Roman"/>
          <w:sz w:val="24"/>
          <w:szCs w:val="24"/>
        </w:rPr>
        <w:t>които тези данни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да не разгласяват лични данни, до които са получили достъп при и по повод</w:t>
      </w:r>
      <w:r w:rsidR="009A2B0D">
        <w:rPr>
          <w:rFonts w:ascii="Times New Roman" w:hAnsi="Times New Roman" w:cs="Times New Roman"/>
          <w:sz w:val="24"/>
          <w:szCs w:val="24"/>
        </w:rPr>
        <w:t xml:space="preserve"> изпълнение на задълженията си.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33. (1) За неспазването на разпоредбите на настоящата инструкция служителите носят администр</w:t>
      </w:r>
      <w:r w:rsidR="009A2B0D">
        <w:rPr>
          <w:rFonts w:ascii="Times New Roman" w:hAnsi="Times New Roman" w:cs="Times New Roman"/>
          <w:sz w:val="24"/>
          <w:szCs w:val="24"/>
        </w:rPr>
        <w:t>ативна отговорност.</w:t>
      </w:r>
    </w:p>
    <w:p w:rsidR="00270255"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w:t>
      </w:r>
      <w:r w:rsidR="009A2B0D">
        <w:rPr>
          <w:rFonts w:ascii="Times New Roman" w:hAnsi="Times New Roman" w:cs="Times New Roman"/>
          <w:sz w:val="24"/>
          <w:szCs w:val="24"/>
        </w:rPr>
        <w:t>движда наказателна отговорност.</w:t>
      </w:r>
    </w:p>
    <w:p w:rsidR="005718EB" w:rsidRPr="005718EB" w:rsidRDefault="005718EB" w:rsidP="005718EB">
      <w:pPr>
        <w:jc w:val="both"/>
        <w:rPr>
          <w:rFonts w:ascii="Times New Roman" w:hAnsi="Times New Roman" w:cs="Times New Roman"/>
          <w:b/>
          <w:sz w:val="24"/>
          <w:szCs w:val="24"/>
        </w:rPr>
      </w:pPr>
      <w:r w:rsidRPr="005718EB">
        <w:rPr>
          <w:rFonts w:ascii="Times New Roman" w:hAnsi="Times New Roman" w:cs="Times New Roman"/>
          <w:b/>
          <w:sz w:val="24"/>
          <w:szCs w:val="24"/>
          <w:lang w:val="en-US"/>
        </w:rPr>
        <w:t>V</w:t>
      </w:r>
      <w:r w:rsidR="007E2169">
        <w:rPr>
          <w:rFonts w:ascii="Times New Roman" w:hAnsi="Times New Roman" w:cs="Times New Roman"/>
          <w:b/>
          <w:sz w:val="24"/>
          <w:szCs w:val="24"/>
          <w:lang w:val="en-US"/>
        </w:rPr>
        <w:t>I.</w:t>
      </w:r>
      <w:r w:rsidRPr="005718EB">
        <w:rPr>
          <w:rFonts w:ascii="Times New Roman" w:hAnsi="Times New Roman" w:cs="Times New Roman"/>
          <w:b/>
          <w:sz w:val="24"/>
          <w:szCs w:val="24"/>
          <w:lang w:val="en-US"/>
        </w:rPr>
        <w:t xml:space="preserve"> </w:t>
      </w:r>
      <w:r w:rsidRPr="005718EB">
        <w:rPr>
          <w:rFonts w:ascii="Times New Roman" w:hAnsi="Times New Roman" w:cs="Times New Roman"/>
          <w:b/>
          <w:sz w:val="24"/>
          <w:szCs w:val="24"/>
        </w:rPr>
        <w:t xml:space="preserve">Ред за упражняване на правата, свързани със защитата на лични данни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Чл. 34. (1) </w:t>
      </w:r>
      <w:r w:rsidRPr="005718EB">
        <w:rPr>
          <w:rFonts w:ascii="Times New Roman" w:hAnsi="Times New Roman" w:cs="Times New Roman"/>
          <w:sz w:val="24"/>
          <w:szCs w:val="24"/>
        </w:rPr>
        <w:t xml:space="preserve">За упражняване на правата си, свързани със защитата на личните данни, всеки субект на данни подава подписано Искане за упражняване на правата за защита на личните данни (чл.12-21 от ОРЗД) или Уведомление за оттегляне на съгласие за обработване на лични данни от субекта на лични данни (чл.7, ал.3 от ОРЗД) до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Pr="005718EB">
        <w:rPr>
          <w:rFonts w:ascii="Times New Roman" w:hAnsi="Times New Roman" w:cs="Times New Roman"/>
          <w:sz w:val="24"/>
          <w:szCs w:val="24"/>
        </w:rPr>
        <w:t xml:space="preserve">Искането задължително съдържа следната информация: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име, адрес </w:t>
      </w:r>
      <w:r w:rsidRPr="005718EB">
        <w:rPr>
          <w:rFonts w:ascii="Times New Roman" w:hAnsi="Times New Roman" w:cs="Times New Roman"/>
          <w:sz w:val="24"/>
          <w:szCs w:val="24"/>
        </w:rPr>
        <w:t xml:space="preserve">на съответното физическо лице;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2.</w:t>
      </w:r>
      <w:r w:rsidRPr="005718EB">
        <w:rPr>
          <w:rFonts w:ascii="Times New Roman" w:hAnsi="Times New Roman" w:cs="Times New Roman"/>
          <w:sz w:val="24"/>
          <w:szCs w:val="24"/>
        </w:rPr>
        <w:tab/>
        <w:t xml:space="preserve">описание на искането;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3.</w:t>
      </w:r>
      <w:r w:rsidRPr="005718EB">
        <w:rPr>
          <w:rFonts w:ascii="Times New Roman" w:hAnsi="Times New Roman" w:cs="Times New Roman"/>
          <w:sz w:val="24"/>
          <w:szCs w:val="24"/>
        </w:rPr>
        <w:tab/>
        <w:t xml:space="preserve">предпочитана форма за комуникация и действия по чл. 15-21 от Регламент (ЕС) 2016/679;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4.</w:t>
      </w:r>
      <w:r w:rsidRPr="005718EB">
        <w:rPr>
          <w:rFonts w:ascii="Times New Roman" w:hAnsi="Times New Roman" w:cs="Times New Roman"/>
          <w:sz w:val="24"/>
          <w:szCs w:val="24"/>
        </w:rPr>
        <w:tab/>
        <w:t>подпис, дата на подав</w:t>
      </w:r>
      <w:r>
        <w:rPr>
          <w:rFonts w:ascii="Times New Roman" w:hAnsi="Times New Roman" w:cs="Times New Roman"/>
          <w:sz w:val="24"/>
          <w:szCs w:val="24"/>
        </w:rPr>
        <w:t xml:space="preserve">ане и адрес за кореспонденция.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718EB">
        <w:rPr>
          <w:rFonts w:ascii="Times New Roman" w:hAnsi="Times New Roman" w:cs="Times New Roman"/>
          <w:sz w:val="24"/>
          <w:szCs w:val="24"/>
        </w:rPr>
        <w:t>Към искането се прилага пълномощното, ако същото с</w:t>
      </w:r>
      <w:r>
        <w:rPr>
          <w:rFonts w:ascii="Times New Roman" w:hAnsi="Times New Roman" w:cs="Times New Roman"/>
          <w:sz w:val="24"/>
          <w:szCs w:val="24"/>
        </w:rPr>
        <w:t xml:space="preserve">е подава от упълномощено лице.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(4) </w:t>
      </w:r>
      <w:r w:rsidR="005718EB" w:rsidRPr="005718EB">
        <w:rPr>
          <w:rFonts w:ascii="Times New Roman" w:hAnsi="Times New Roman" w:cs="Times New Roman"/>
          <w:sz w:val="24"/>
          <w:szCs w:val="24"/>
        </w:rPr>
        <w:t>Исканията за упражнява не правата за защита на лични данни и Уведомлението за оттегляне на съгласие за обработване на лични данни се подават по някой от следните начини:</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1.</w:t>
      </w:r>
      <w:r w:rsidRPr="005718EB">
        <w:rPr>
          <w:rFonts w:ascii="Times New Roman" w:hAnsi="Times New Roman" w:cs="Times New Roman"/>
          <w:sz w:val="24"/>
          <w:szCs w:val="24"/>
        </w:rPr>
        <w:tab/>
        <w:t xml:space="preserve">По електронен път на имейл адреса на длъжностното лице по защита на личните данни, което е определено от съответния администратор </w:t>
      </w:r>
      <w:r>
        <w:rPr>
          <w:rFonts w:ascii="Times New Roman" w:hAnsi="Times New Roman" w:cs="Times New Roman"/>
          <w:sz w:val="24"/>
          <w:szCs w:val="24"/>
        </w:rPr>
        <w:t>в структурата</w:t>
      </w:r>
      <w:r w:rsidRPr="005718EB">
        <w:rPr>
          <w:rFonts w:ascii="Times New Roman" w:hAnsi="Times New Roman" w:cs="Times New Roman"/>
          <w:sz w:val="24"/>
          <w:szCs w:val="24"/>
        </w:rPr>
        <w:t xml:space="preserve"> на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r w:rsidRPr="00D30FFF">
        <w:rPr>
          <w:rFonts w:ascii="Times New Roman" w:hAnsi="Times New Roman" w:cs="Times New Roman"/>
          <w:sz w:val="24"/>
          <w:szCs w:val="24"/>
        </w:rPr>
        <w:t>(имейла е</w:t>
      </w:r>
      <w:r w:rsidR="00D30FFF" w:rsidRPr="00D30FFF">
        <w:rPr>
          <w:rFonts w:ascii="Times New Roman" w:hAnsi="Times New Roman" w:cs="Times New Roman"/>
          <w:sz w:val="24"/>
          <w:szCs w:val="24"/>
        </w:rPr>
        <w:t xml:space="preserve"> </w:t>
      </w:r>
      <w:proofErr w:type="spellStart"/>
      <w:r w:rsidR="00C9071C">
        <w:rPr>
          <w:rFonts w:ascii="Times New Roman" w:hAnsi="Times New Roman" w:cs="Times New Roman"/>
          <w:sz w:val="24"/>
          <w:szCs w:val="24"/>
          <w:lang w:val="en-US"/>
        </w:rPr>
        <w:t>oulyatno</w:t>
      </w:r>
      <w:proofErr w:type="spellEnd"/>
      <w:r w:rsidR="00C9071C">
        <w:rPr>
          <w:rFonts w:ascii="Times New Roman" w:hAnsi="Times New Roman" w:cs="Times New Roman"/>
          <w:sz w:val="24"/>
          <w:szCs w:val="24"/>
          <w:lang w:val="en-US"/>
        </w:rPr>
        <w:t xml:space="preserve">. </w:t>
      </w:r>
      <w:proofErr w:type="gramStart"/>
      <w:r w:rsidR="00C9071C">
        <w:rPr>
          <w:rFonts w:ascii="Times New Roman" w:hAnsi="Times New Roman" w:cs="Times New Roman"/>
          <w:sz w:val="24"/>
          <w:szCs w:val="24"/>
          <w:lang w:val="en-US"/>
        </w:rPr>
        <w:t>com</w:t>
      </w:r>
      <w:proofErr w:type="gramEnd"/>
      <w:r w:rsidRPr="00D30FFF">
        <w:rPr>
          <w:rFonts w:ascii="Times New Roman" w:hAnsi="Times New Roman" w:cs="Times New Roman"/>
          <w:sz w:val="24"/>
          <w:szCs w:val="24"/>
        </w:rPr>
        <w:t>)</w:t>
      </w:r>
      <w:r w:rsidRPr="005718EB">
        <w:rPr>
          <w:rFonts w:ascii="Times New Roman" w:hAnsi="Times New Roman" w:cs="Times New Roman"/>
          <w:color w:val="FF0000"/>
          <w:sz w:val="24"/>
          <w:szCs w:val="24"/>
        </w:rPr>
        <w:t xml:space="preserve"> </w:t>
      </w:r>
      <w:r w:rsidRPr="005718EB">
        <w:rPr>
          <w:rFonts w:ascii="Times New Roman" w:hAnsi="Times New Roman" w:cs="Times New Roman"/>
          <w:sz w:val="24"/>
          <w:szCs w:val="24"/>
        </w:rPr>
        <w:t>по реда на Закона за електронния документ и електронните удостоверителни услуги;</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2.</w:t>
      </w:r>
      <w:r w:rsidRPr="005718EB">
        <w:rPr>
          <w:rFonts w:ascii="Times New Roman" w:hAnsi="Times New Roman" w:cs="Times New Roman"/>
          <w:sz w:val="24"/>
          <w:szCs w:val="24"/>
        </w:rPr>
        <w:tab/>
        <w:t xml:space="preserve">На място, в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на адрес:</w:t>
      </w:r>
      <w:r w:rsidR="00D30FFF">
        <w:rPr>
          <w:rFonts w:ascii="Times New Roman" w:hAnsi="Times New Roman" w:cs="Times New Roman"/>
          <w:sz w:val="24"/>
          <w:szCs w:val="24"/>
        </w:rPr>
        <w:t xml:space="preserve"> с. </w:t>
      </w:r>
      <w:r w:rsidR="00C9071C">
        <w:rPr>
          <w:rFonts w:ascii="Times New Roman" w:hAnsi="Times New Roman" w:cs="Times New Roman"/>
          <w:sz w:val="24"/>
          <w:szCs w:val="24"/>
        </w:rPr>
        <w:t>Лятно</w:t>
      </w:r>
      <w:r w:rsidR="00D30FFF">
        <w:rPr>
          <w:rFonts w:ascii="Times New Roman" w:hAnsi="Times New Roman" w:cs="Times New Roman"/>
          <w:sz w:val="24"/>
          <w:szCs w:val="24"/>
        </w:rPr>
        <w:t xml:space="preserve">, </w:t>
      </w:r>
      <w:proofErr w:type="spellStart"/>
      <w:r w:rsidR="00D30FFF">
        <w:rPr>
          <w:rFonts w:ascii="Times New Roman" w:hAnsi="Times New Roman" w:cs="Times New Roman"/>
          <w:sz w:val="24"/>
          <w:szCs w:val="24"/>
        </w:rPr>
        <w:t>обл</w:t>
      </w:r>
      <w:proofErr w:type="spellEnd"/>
      <w:r w:rsidR="00D30FFF">
        <w:rPr>
          <w:rFonts w:ascii="Times New Roman" w:hAnsi="Times New Roman" w:cs="Times New Roman"/>
          <w:sz w:val="24"/>
          <w:szCs w:val="24"/>
        </w:rPr>
        <w:t>. Шумен, ул. „</w:t>
      </w:r>
      <w:r w:rsidR="00C9071C">
        <w:rPr>
          <w:rFonts w:ascii="Times New Roman" w:hAnsi="Times New Roman" w:cs="Times New Roman"/>
          <w:sz w:val="24"/>
          <w:szCs w:val="24"/>
        </w:rPr>
        <w:t>Г.Димитров“ № 4</w:t>
      </w:r>
      <w:bookmarkStart w:id="0" w:name="_GoBack"/>
      <w:bookmarkEnd w:id="0"/>
      <w:r w:rsidRPr="005718EB">
        <w:rPr>
          <w:rFonts w:ascii="Times New Roman" w:hAnsi="Times New Roman" w:cs="Times New Roman"/>
          <w:sz w:val="24"/>
          <w:szCs w:val="24"/>
        </w:rPr>
        <w:t xml:space="preserve"> </w:t>
      </w:r>
      <w:r w:rsidRPr="005718EB">
        <w:rPr>
          <w:rFonts w:ascii="Times New Roman" w:hAnsi="Times New Roman" w:cs="Times New Roman"/>
          <w:color w:val="FF0000"/>
          <w:sz w:val="24"/>
          <w:szCs w:val="24"/>
        </w:rPr>
        <w:t xml:space="preserve"> </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6.</w:t>
      </w:r>
      <w:r w:rsidRPr="005718EB">
        <w:rPr>
          <w:rFonts w:ascii="Times New Roman" w:hAnsi="Times New Roman" w:cs="Times New Roman"/>
          <w:sz w:val="24"/>
          <w:szCs w:val="24"/>
        </w:rPr>
        <w:tab/>
        <w:t xml:space="preserve">Писмено чрез куриер или пощенски служби до адреса на </w:t>
      </w:r>
      <w:r>
        <w:rPr>
          <w:rFonts w:ascii="Times New Roman" w:hAnsi="Times New Roman" w:cs="Times New Roman"/>
          <w:sz w:val="24"/>
          <w:szCs w:val="24"/>
        </w:rPr>
        <w:t xml:space="preserve">УЧЕББНОТО ЗАВЕДЕНИЕ, </w:t>
      </w:r>
      <w:r w:rsidRPr="005718EB">
        <w:rPr>
          <w:rFonts w:ascii="Times New Roman" w:hAnsi="Times New Roman" w:cs="Times New Roman"/>
          <w:sz w:val="24"/>
          <w:szCs w:val="24"/>
        </w:rPr>
        <w:t xml:space="preserve">като </w:t>
      </w:r>
      <w:r>
        <w:rPr>
          <w:rFonts w:ascii="Times New Roman" w:hAnsi="Times New Roman" w:cs="Times New Roman"/>
          <w:sz w:val="24"/>
          <w:szCs w:val="24"/>
        </w:rPr>
        <w:t xml:space="preserve">УЧЕБНОТО ЗАВЕДЕНИЕ </w:t>
      </w:r>
      <w:r w:rsidRPr="005718EB">
        <w:rPr>
          <w:rFonts w:ascii="Times New Roman" w:hAnsi="Times New Roman" w:cs="Times New Roman"/>
          <w:sz w:val="24"/>
          <w:szCs w:val="24"/>
        </w:rPr>
        <w:t>може да изиска да извърши допълнителни дейст</w:t>
      </w:r>
      <w:r>
        <w:rPr>
          <w:rFonts w:ascii="Times New Roman" w:hAnsi="Times New Roman" w:cs="Times New Roman"/>
          <w:sz w:val="24"/>
          <w:szCs w:val="24"/>
        </w:rPr>
        <w:t>вия по идентификация на лицето.</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(5)</w:t>
      </w:r>
      <w:r w:rsidR="005718EB">
        <w:rPr>
          <w:rFonts w:ascii="Times New Roman" w:hAnsi="Times New Roman" w:cs="Times New Roman"/>
          <w:sz w:val="24"/>
          <w:szCs w:val="24"/>
        </w:rPr>
        <w:t xml:space="preserve"> </w:t>
      </w:r>
      <w:r w:rsidR="005718EB" w:rsidRPr="005718EB">
        <w:rPr>
          <w:rFonts w:ascii="Times New Roman" w:hAnsi="Times New Roman" w:cs="Times New Roman"/>
          <w:sz w:val="24"/>
          <w:szCs w:val="24"/>
        </w:rPr>
        <w:t>Искането може да бъде отправено лично или от пълномощник с н</w:t>
      </w:r>
      <w:r w:rsidR="005718EB">
        <w:rPr>
          <w:rFonts w:ascii="Times New Roman" w:hAnsi="Times New Roman" w:cs="Times New Roman"/>
          <w:sz w:val="24"/>
          <w:szCs w:val="24"/>
        </w:rPr>
        <w:t xml:space="preserve">отариално заверено пълномощно.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(6). </w:t>
      </w:r>
      <w:r w:rsidRPr="005718EB">
        <w:rPr>
          <w:rFonts w:ascii="Times New Roman" w:hAnsi="Times New Roman" w:cs="Times New Roman"/>
          <w:sz w:val="24"/>
          <w:szCs w:val="24"/>
        </w:rPr>
        <w:t xml:space="preserve">Искането се подава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(7) </w:t>
      </w:r>
      <w:r w:rsidR="005718EB" w:rsidRPr="005718EB">
        <w:rPr>
          <w:rFonts w:ascii="Times New Roman" w:hAnsi="Times New Roman" w:cs="Times New Roman"/>
          <w:sz w:val="24"/>
          <w:szCs w:val="24"/>
        </w:rPr>
        <w:t xml:space="preserve">Администраторът, получил искането за упражняване на индивидуални права на субектите на данни, своевременно в срок от </w:t>
      </w:r>
      <w:r w:rsidR="00D30FFF">
        <w:rPr>
          <w:rFonts w:ascii="Times New Roman" w:hAnsi="Times New Roman" w:cs="Times New Roman"/>
          <w:sz w:val="24"/>
          <w:szCs w:val="24"/>
        </w:rPr>
        <w:t>2 работни дни,</w:t>
      </w:r>
      <w:r w:rsidR="005718EB" w:rsidRPr="00394475">
        <w:rPr>
          <w:rFonts w:ascii="Times New Roman" w:hAnsi="Times New Roman" w:cs="Times New Roman"/>
          <w:color w:val="FF0000"/>
          <w:sz w:val="24"/>
          <w:szCs w:val="24"/>
        </w:rPr>
        <w:t xml:space="preserve"> </w:t>
      </w:r>
      <w:r w:rsidR="005718EB" w:rsidRPr="005718EB">
        <w:rPr>
          <w:rFonts w:ascii="Times New Roman" w:hAnsi="Times New Roman" w:cs="Times New Roman"/>
          <w:sz w:val="24"/>
          <w:szCs w:val="24"/>
        </w:rPr>
        <w:t>информира всички звена, които обработват лични данни за лицето, както и съответните длъжностни</w:t>
      </w:r>
      <w:r>
        <w:rPr>
          <w:rFonts w:ascii="Times New Roman" w:hAnsi="Times New Roman" w:cs="Times New Roman"/>
          <w:sz w:val="24"/>
          <w:szCs w:val="24"/>
        </w:rPr>
        <w:t xml:space="preserve"> лица по защита на лични данни.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(8) Всяко звено </w:t>
      </w:r>
      <w:r w:rsidR="005718EB" w:rsidRPr="005718EB">
        <w:rPr>
          <w:rFonts w:ascii="Times New Roman" w:hAnsi="Times New Roman" w:cs="Times New Roman"/>
          <w:sz w:val="24"/>
          <w:szCs w:val="24"/>
        </w:rPr>
        <w:t>прави справка за наличните данни в нейните регистри и информационни масиви и предприема съответните мерки съобразно</w:t>
      </w:r>
      <w:r>
        <w:rPr>
          <w:rFonts w:ascii="Times New Roman" w:hAnsi="Times New Roman" w:cs="Times New Roman"/>
          <w:sz w:val="24"/>
          <w:szCs w:val="24"/>
        </w:rPr>
        <w:t xml:space="preserve"> искането на субекта на данни.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(9) </w:t>
      </w:r>
      <w:r w:rsidR="005718EB" w:rsidRPr="005718EB">
        <w:rPr>
          <w:rFonts w:ascii="Times New Roman" w:hAnsi="Times New Roman" w:cs="Times New Roman"/>
          <w:sz w:val="24"/>
          <w:szCs w:val="24"/>
        </w:rPr>
        <w:t xml:space="preserve">Администраторът на данни съдейства за упражняването на правата на субекта на данните и не отказва да предприеме действия по тях, освен ако не е в състояние да идентифицира субекта на данните. </w:t>
      </w:r>
    </w:p>
    <w:p w:rsidR="005718EB" w:rsidRPr="005718EB" w:rsidRDefault="005718EB" w:rsidP="005718EB">
      <w:pPr>
        <w:jc w:val="both"/>
        <w:rPr>
          <w:rFonts w:ascii="Times New Roman" w:hAnsi="Times New Roman" w:cs="Times New Roman"/>
          <w:sz w:val="24"/>
          <w:szCs w:val="24"/>
        </w:rPr>
      </w:pP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(10) </w:t>
      </w:r>
      <w:r w:rsidR="005718EB" w:rsidRPr="005718EB">
        <w:rPr>
          <w:rFonts w:ascii="Times New Roman" w:hAnsi="Times New Roman" w:cs="Times New Roman"/>
          <w:sz w:val="24"/>
          <w:szCs w:val="24"/>
        </w:rPr>
        <w:t>Когато администраторът има основателни опасения във връзка със самоличността на физическото лице, което подава искане за упражняване на права, администраторът може да поиска предоставянето на допълнителна информация за потв</w:t>
      </w:r>
      <w:r>
        <w:rPr>
          <w:rFonts w:ascii="Times New Roman" w:hAnsi="Times New Roman" w:cs="Times New Roman"/>
          <w:sz w:val="24"/>
          <w:szCs w:val="24"/>
        </w:rPr>
        <w:t xml:space="preserve">ърждаване на самоличността му.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(11) </w:t>
      </w:r>
      <w:r w:rsidR="005718EB" w:rsidRPr="005718EB">
        <w:rPr>
          <w:rFonts w:ascii="Times New Roman" w:hAnsi="Times New Roman" w:cs="Times New Roman"/>
          <w:sz w:val="24"/>
          <w:szCs w:val="24"/>
        </w:rPr>
        <w:t xml:space="preserve">За личните данни на заявителя се извършва служебна проверка за наличност във всички регистри и масиви на електронен и хартиен носител, с които </w:t>
      </w:r>
      <w:r w:rsidR="005718EB">
        <w:rPr>
          <w:rFonts w:ascii="Times New Roman" w:hAnsi="Times New Roman" w:cs="Times New Roman"/>
          <w:sz w:val="24"/>
          <w:szCs w:val="24"/>
        </w:rPr>
        <w:t>УЧЕБНОТО ЗАВЕДЕНИЕ</w:t>
      </w:r>
      <w:r>
        <w:rPr>
          <w:rFonts w:ascii="Times New Roman" w:hAnsi="Times New Roman" w:cs="Times New Roman"/>
          <w:sz w:val="24"/>
          <w:szCs w:val="24"/>
        </w:rPr>
        <w:t xml:space="preserve"> работи.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Чл. 35. (1) </w:t>
      </w:r>
      <w:r w:rsidR="005718EB" w:rsidRPr="005718EB">
        <w:rPr>
          <w:rFonts w:ascii="Times New Roman" w:hAnsi="Times New Roman" w:cs="Times New Roman"/>
          <w:sz w:val="24"/>
          <w:szCs w:val="24"/>
        </w:rPr>
        <w:t xml:space="preserve">При подадено Искане за упражняване на права по защита на лични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информация относно предприетите действия в срок от един месец от получаването му. При необходимост, този срок може да бъде удължен с още два месеца, като се вземе предвид сложността и броя на исканията от определено лице.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информира субекта на данните за всяко удължаване в срок от един месец от получаване на искането, като посочв</w:t>
      </w:r>
      <w:r>
        <w:rPr>
          <w:rFonts w:ascii="Times New Roman" w:hAnsi="Times New Roman" w:cs="Times New Roman"/>
          <w:sz w:val="24"/>
          <w:szCs w:val="24"/>
        </w:rPr>
        <w:t xml:space="preserve">а и причините за удължаването.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sidRPr="005718EB">
        <w:rPr>
          <w:rFonts w:ascii="Times New Roman" w:hAnsi="Times New Roman" w:cs="Times New Roman"/>
          <w:sz w:val="24"/>
          <w:szCs w:val="24"/>
        </w:rPr>
        <w:t xml:space="preserve">По отношение на правото на достъп до личните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потвърждава дали се обработват лични данни за субекта и съответно предоставя необходимата информация.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откаже да отговор</w:t>
      </w:r>
      <w:r>
        <w:rPr>
          <w:rFonts w:ascii="Times New Roman" w:hAnsi="Times New Roman" w:cs="Times New Roman"/>
          <w:sz w:val="24"/>
          <w:szCs w:val="24"/>
        </w:rPr>
        <w:t>и на искането за достъп в случаи</w:t>
      </w:r>
      <w:r w:rsidR="005718EB" w:rsidRPr="005718EB">
        <w:rPr>
          <w:rFonts w:ascii="Times New Roman" w:hAnsi="Times New Roman" w:cs="Times New Roman"/>
          <w:sz w:val="24"/>
          <w:szCs w:val="24"/>
        </w:rPr>
        <w:t>те, когато заявлението за достъп е явно неоснователно или прекомерно, особ</w:t>
      </w:r>
      <w:r>
        <w:rPr>
          <w:rFonts w:ascii="Times New Roman" w:hAnsi="Times New Roman" w:cs="Times New Roman"/>
          <w:sz w:val="24"/>
          <w:szCs w:val="24"/>
        </w:rPr>
        <w:t>ено поради своята повтаряемост.</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Чл. 36. (1) </w:t>
      </w:r>
      <w:r w:rsidR="005718EB" w:rsidRPr="005718EB">
        <w:rPr>
          <w:rFonts w:ascii="Times New Roman" w:hAnsi="Times New Roman" w:cs="Times New Roman"/>
          <w:sz w:val="24"/>
          <w:szCs w:val="24"/>
        </w:rPr>
        <w:t xml:space="preserve">Изискват се документи за самоличност, а в случай на упълномощаване – и документът за упълномощаването.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лични данни само ако е извършена идентификация на лицето, вкл. проверени пълномощия.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не е задължена да отговаря на искане, в случай че не е в състояние да идентифицира субекта на данни или неговите пълномощия.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поиска предоставяне на допълнителна информация, необходима за потвърждаване на самоличността и пълномощията на субекта на данни, когато са налице основателни опасения във връзка със самоличността на физичес</w:t>
      </w:r>
      <w:r>
        <w:rPr>
          <w:rFonts w:ascii="Times New Roman" w:hAnsi="Times New Roman" w:cs="Times New Roman"/>
          <w:sz w:val="24"/>
          <w:szCs w:val="24"/>
        </w:rPr>
        <w:t>кото лице, което подава искане.</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(3) </w:t>
      </w:r>
      <w:r w:rsidR="005718EB" w:rsidRPr="005718EB">
        <w:rPr>
          <w:rFonts w:ascii="Times New Roman" w:hAnsi="Times New Roman" w:cs="Times New Roman"/>
          <w:sz w:val="24"/>
          <w:szCs w:val="24"/>
        </w:rPr>
        <w:t>Субектът на данни има право по всяко време да оттегли дадено съгласие за обработване на личните данни без зап</w:t>
      </w:r>
      <w:r>
        <w:rPr>
          <w:rFonts w:ascii="Times New Roman" w:hAnsi="Times New Roman" w:cs="Times New Roman"/>
          <w:sz w:val="24"/>
          <w:szCs w:val="24"/>
        </w:rPr>
        <w:t>лащане на каквито и да е такси.</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Чл. 37. (1) </w:t>
      </w:r>
      <w:r w:rsidR="005718EB" w:rsidRPr="00045228">
        <w:rPr>
          <w:rFonts w:ascii="Times New Roman" w:hAnsi="Times New Roman" w:cs="Times New Roman"/>
          <w:sz w:val="24"/>
          <w:szCs w:val="24"/>
        </w:rPr>
        <w:t>За всяко изтриване на лични данни се издава нарочна зап</w:t>
      </w:r>
      <w:r w:rsidRPr="00045228">
        <w:rPr>
          <w:rFonts w:ascii="Times New Roman" w:hAnsi="Times New Roman" w:cs="Times New Roman"/>
          <w:sz w:val="24"/>
          <w:szCs w:val="24"/>
        </w:rPr>
        <w:t xml:space="preserve">овед на администратора на данни, </w:t>
      </w:r>
      <w:r w:rsidR="005718EB" w:rsidRPr="00045228">
        <w:rPr>
          <w:rFonts w:ascii="Times New Roman" w:hAnsi="Times New Roman" w:cs="Times New Roman"/>
          <w:sz w:val="24"/>
          <w:szCs w:val="24"/>
        </w:rPr>
        <w:t>съставя се комисия и се съставя надлежен протокол за унищожаването. Всеки служител и ръководител на звено, който е в притежание на  документи, съдържащи лични данни е отговор</w:t>
      </w:r>
      <w:r w:rsidRPr="00045228">
        <w:rPr>
          <w:rFonts w:ascii="Times New Roman" w:hAnsi="Times New Roman" w:cs="Times New Roman"/>
          <w:sz w:val="24"/>
          <w:szCs w:val="24"/>
        </w:rPr>
        <w:t>ен за сигурното им унищожаване.</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(2) </w:t>
      </w:r>
      <w:r w:rsidR="005718EB" w:rsidRPr="00045228">
        <w:rPr>
          <w:rFonts w:ascii="Times New Roman" w:hAnsi="Times New Roman" w:cs="Times New Roman"/>
          <w:sz w:val="24"/>
          <w:szCs w:val="24"/>
        </w:rPr>
        <w:t>Когато унищожаването на данни е в резултат на искане на субект на данни, то получава копие от протокола за унищожаване по електронен път или на посочен пощенски адре</w:t>
      </w:r>
      <w:r w:rsidRPr="00045228">
        <w:rPr>
          <w:rFonts w:ascii="Times New Roman" w:hAnsi="Times New Roman" w:cs="Times New Roman"/>
          <w:sz w:val="24"/>
          <w:szCs w:val="24"/>
        </w:rPr>
        <w:t>с.</w:t>
      </w:r>
    </w:p>
    <w:p w:rsidR="005718EB" w:rsidRPr="00045228" w:rsidRDefault="00394475" w:rsidP="009A2B0D">
      <w:pPr>
        <w:jc w:val="both"/>
        <w:rPr>
          <w:rFonts w:ascii="Times New Roman" w:hAnsi="Times New Roman" w:cs="Times New Roman"/>
          <w:sz w:val="24"/>
          <w:szCs w:val="24"/>
        </w:rPr>
      </w:pPr>
      <w:r w:rsidRPr="00045228">
        <w:rPr>
          <w:rFonts w:ascii="Times New Roman" w:hAnsi="Times New Roman" w:cs="Times New Roman"/>
          <w:sz w:val="24"/>
          <w:szCs w:val="24"/>
        </w:rPr>
        <w:t xml:space="preserve">(3) </w:t>
      </w:r>
      <w:r w:rsidR="005718EB" w:rsidRPr="00045228">
        <w:rPr>
          <w:rFonts w:ascii="Times New Roman" w:hAnsi="Times New Roman" w:cs="Times New Roman"/>
          <w:sz w:val="24"/>
          <w:szCs w:val="24"/>
        </w:rPr>
        <w:t>Физически лица, субекти на данни, които са недоволни от действията на съответните длъжностни лица в УЧЕБНОТО ЗАВЕДЕНИЕ мога</w:t>
      </w:r>
      <w:r w:rsidRPr="00045228">
        <w:rPr>
          <w:rFonts w:ascii="Times New Roman" w:hAnsi="Times New Roman" w:cs="Times New Roman"/>
          <w:sz w:val="24"/>
          <w:szCs w:val="24"/>
        </w:rPr>
        <w:t>т да отправят писмена жалба до Директора</w:t>
      </w:r>
      <w:r w:rsidR="005718EB" w:rsidRPr="00045228">
        <w:rPr>
          <w:rFonts w:ascii="Times New Roman" w:hAnsi="Times New Roman" w:cs="Times New Roman"/>
          <w:sz w:val="24"/>
          <w:szCs w:val="24"/>
        </w:rPr>
        <w:t xml:space="preserve"> на УЧЕБНОТО ЗАВЕДЕНИЕ</w:t>
      </w:r>
      <w:r w:rsidR="00045228" w:rsidRPr="00045228">
        <w:rPr>
          <w:rFonts w:ascii="Times New Roman" w:hAnsi="Times New Roman" w:cs="Times New Roman"/>
          <w:sz w:val="24"/>
          <w:szCs w:val="24"/>
        </w:rPr>
        <w:t>.</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t>Пре</w:t>
      </w:r>
      <w:r w:rsidR="00856341" w:rsidRPr="00856341">
        <w:rPr>
          <w:rFonts w:ascii="Times New Roman" w:hAnsi="Times New Roman" w:cs="Times New Roman"/>
          <w:b/>
          <w:sz w:val="24"/>
          <w:szCs w:val="24"/>
        </w:rPr>
        <w:t>ходни и заключителни разпоредби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1. По см</w:t>
      </w:r>
      <w:r w:rsidR="00900414">
        <w:rPr>
          <w:rFonts w:ascii="Times New Roman" w:hAnsi="Times New Roman" w:cs="Times New Roman"/>
          <w:sz w:val="24"/>
          <w:szCs w:val="24"/>
        </w:rPr>
        <w:t>исъла на настоящите вътрешни правила</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„Администратор“ е физическо или юридическо лице, както и орган на държавната власт или на местното самоуправление, който сам или съвместно с друг определя целите и средствата за обработване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„Администратор на лични данни” е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„Ниво на защита” е степен на организация на обработката на личните данни в зависимост от рисковете и вида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„Обработване на лични данни“ е всяко действие или съвкупност от действия, които могат да се извършват по отношение на личнит</w:t>
      </w:r>
      <w:r w:rsidR="009A2B0D">
        <w:rPr>
          <w:rFonts w:ascii="Times New Roman" w:hAnsi="Times New Roman" w:cs="Times New Roman"/>
          <w:sz w:val="24"/>
          <w:szCs w:val="24"/>
        </w:rPr>
        <w:t xml:space="preserve">е данни с автоматични или други </w:t>
      </w:r>
      <w:r w:rsidRPr="009A2B0D">
        <w:rPr>
          <w:rFonts w:ascii="Times New Roman" w:hAnsi="Times New Roman" w:cs="Times New Roman"/>
          <w:sz w:val="24"/>
          <w:szCs w:val="24"/>
        </w:rPr>
        <w:t>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„Обработващ лични данни“ е лице, което обработва лични данни от името на администратора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„Оператор на лични данни” е всяко лице, което по указание и под ръководството на администратора има достъп до лични данни и упражнява ограничени функции по тяхната обработка съобразно нормативните актове, регламентиращи дейността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„Поверителност” е изискване за неразкриване на личните данни на неоторизирани лица в процеса на тяхното обработване.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„Съгласие на физическото лице“ 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§2. Всички служители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са длъжни срещу подпис да се запознаят с инструкцията и да я спазват.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 всички неуредени в настоящата инструкция въпроси са приложими разпоредбите на Закона за защита на личните данни, Наредба № 1 от 30 януари 2013 г. за минималното ниво на технически и организационни мерки и допустимия вид защита на личните данни и действащото приложимо законодателство на Р България.</w:t>
      </w:r>
    </w:p>
    <w:p w:rsidR="00270255" w:rsidRDefault="00270255" w:rsidP="00856341">
      <w:pPr>
        <w:jc w:val="both"/>
        <w:rPr>
          <w:rFonts w:ascii="Times New Roman" w:hAnsi="Times New Roman" w:cs="Times New Roman"/>
          <w:sz w:val="24"/>
          <w:szCs w:val="24"/>
        </w:rPr>
      </w:pPr>
      <w:r w:rsidRPr="009A2B0D">
        <w:rPr>
          <w:rFonts w:ascii="Times New Roman" w:hAnsi="Times New Roman" w:cs="Times New Roman"/>
          <w:sz w:val="24"/>
          <w:szCs w:val="24"/>
        </w:rPr>
        <w:t xml:space="preserve"> </w:t>
      </w:r>
    </w:p>
    <w:p w:rsidR="001569A2" w:rsidRDefault="001569A2"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0B5668" w:rsidRDefault="000B5668" w:rsidP="009A2B0D">
      <w:pPr>
        <w:jc w:val="both"/>
        <w:rPr>
          <w:rFonts w:ascii="Times New Roman" w:hAnsi="Times New Roman" w:cs="Times New Roman"/>
          <w:sz w:val="24"/>
          <w:szCs w:val="24"/>
        </w:rPr>
      </w:pPr>
    </w:p>
    <w:p w:rsidR="000B5668" w:rsidRDefault="000B5668"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Pr="0050671A" w:rsidRDefault="0050671A" w:rsidP="0050671A">
      <w:pPr>
        <w:jc w:val="right"/>
        <w:rPr>
          <w:rFonts w:ascii="Times New Roman" w:hAnsi="Times New Roman" w:cs="Times New Roman"/>
          <w:b/>
          <w:sz w:val="24"/>
          <w:szCs w:val="24"/>
        </w:rPr>
      </w:pPr>
      <w:r w:rsidRPr="0050671A">
        <w:rPr>
          <w:rFonts w:ascii="Times New Roman" w:hAnsi="Times New Roman" w:cs="Times New Roman"/>
          <w:b/>
          <w:sz w:val="24"/>
          <w:szCs w:val="24"/>
        </w:rPr>
        <w:t>ПРИЛОЖЕНИЕ№ 1</w:t>
      </w:r>
    </w:p>
    <w:p w:rsidR="0050671A" w:rsidRPr="0050671A" w:rsidRDefault="0050671A" w:rsidP="0050671A">
      <w:pPr>
        <w:spacing w:line="360" w:lineRule="auto"/>
        <w:jc w:val="both"/>
        <w:rPr>
          <w:rFonts w:ascii="Times New Roman" w:hAnsi="Times New Roman" w:cs="Times New Roman"/>
          <w:sz w:val="24"/>
          <w:szCs w:val="24"/>
        </w:rPr>
      </w:pPr>
      <w:r w:rsidRPr="0050671A">
        <w:rPr>
          <w:rFonts w:ascii="Times New Roman" w:hAnsi="Times New Roman" w:cs="Times New Roman"/>
          <w:sz w:val="24"/>
          <w:szCs w:val="24"/>
        </w:rPr>
        <w:tab/>
      </w:r>
    </w:p>
    <w:p w:rsidR="0050671A" w:rsidRPr="0050671A" w:rsidRDefault="0050671A" w:rsidP="0050671A">
      <w:pPr>
        <w:spacing w:line="360" w:lineRule="auto"/>
        <w:jc w:val="both"/>
        <w:rPr>
          <w:rFonts w:ascii="Times New Roman" w:hAnsi="Times New Roman" w:cs="Times New Roman"/>
          <w:sz w:val="24"/>
          <w:szCs w:val="24"/>
        </w:rPr>
      </w:pPr>
    </w:p>
    <w:p w:rsidR="0050671A" w:rsidRPr="0050671A" w:rsidRDefault="0050671A" w:rsidP="0050671A">
      <w:pPr>
        <w:spacing w:line="360" w:lineRule="auto"/>
        <w:jc w:val="center"/>
        <w:rPr>
          <w:rFonts w:ascii="Times New Roman" w:eastAsia="Times New Roman" w:hAnsi="Times New Roman" w:cs="Times New Roman"/>
          <w:b/>
          <w:sz w:val="24"/>
          <w:szCs w:val="24"/>
          <w:lang w:eastAsia="bg-BG"/>
        </w:rPr>
      </w:pPr>
      <w:r w:rsidRPr="0050671A">
        <w:rPr>
          <w:rFonts w:ascii="Times New Roman" w:eastAsia="Times New Roman" w:hAnsi="Times New Roman" w:cs="Times New Roman"/>
          <w:b/>
          <w:sz w:val="24"/>
          <w:szCs w:val="24"/>
          <w:lang w:eastAsia="bg-BG"/>
        </w:rPr>
        <w:t>ОЦЕНКА НА НИВОТО НА ВЪЗДЕЙСТВИЕ НА РЕГИСТРИТЕ</w:t>
      </w:r>
    </w:p>
    <w:p w:rsidR="0050671A" w:rsidRPr="0050671A" w:rsidRDefault="0050671A" w:rsidP="0050671A">
      <w:pPr>
        <w:spacing w:line="360" w:lineRule="auto"/>
        <w:jc w:val="center"/>
        <w:rPr>
          <w:rFonts w:ascii="Times New Roman" w:eastAsia="Times New Roman" w:hAnsi="Times New Roman" w:cs="Times New Roman"/>
          <w:b/>
          <w:sz w:val="24"/>
          <w:szCs w:val="24"/>
          <w:lang w:eastAsia="bg-BG"/>
        </w:rPr>
      </w:pPr>
      <w:r w:rsidRPr="0050671A">
        <w:rPr>
          <w:rFonts w:ascii="Times New Roman" w:eastAsia="Times New Roman" w:hAnsi="Times New Roman" w:cs="Times New Roman"/>
          <w:b/>
          <w:sz w:val="24"/>
          <w:szCs w:val="24"/>
          <w:lang w:eastAsia="bg-BG"/>
        </w:rPr>
        <w:tab/>
        <w:t xml:space="preserve">В </w:t>
      </w:r>
      <w:r w:rsidRPr="0050671A">
        <w:rPr>
          <w:rFonts w:ascii="Times New Roman" w:eastAsia="Times New Roman" w:hAnsi="Times New Roman" w:cs="Times New Roman"/>
          <w:b/>
          <w:i/>
          <w:color w:val="FF0000"/>
          <w:sz w:val="24"/>
          <w:szCs w:val="24"/>
          <w:lang w:eastAsia="bg-BG"/>
        </w:rPr>
        <w:t>…………………………………………(наименование на учебното заведение)</w:t>
      </w:r>
    </w:p>
    <w:p w:rsidR="0050671A" w:rsidRPr="0050671A" w:rsidRDefault="0050671A" w:rsidP="0050671A">
      <w:pPr>
        <w:spacing w:after="0" w:line="360" w:lineRule="auto"/>
        <w:jc w:val="both"/>
        <w:rPr>
          <w:rFonts w:ascii="Times New Roman" w:eastAsia="Times New Roman" w:hAnsi="Times New Roman" w:cs="Times New Roman"/>
          <w:sz w:val="24"/>
          <w:szCs w:val="24"/>
          <w:lang w:eastAsia="bg-BG"/>
        </w:rPr>
      </w:pPr>
    </w:p>
    <w:tbl>
      <w:tblPr>
        <w:tblW w:w="9320" w:type="dxa"/>
        <w:jc w:val="center"/>
        <w:tblLayout w:type="fixed"/>
        <w:tblCellMar>
          <w:left w:w="0" w:type="dxa"/>
          <w:right w:w="0" w:type="dxa"/>
        </w:tblCellMar>
        <w:tblLook w:val="0000" w:firstRow="0" w:lastRow="0" w:firstColumn="0" w:lastColumn="0" w:noHBand="0" w:noVBand="0"/>
      </w:tblPr>
      <w:tblGrid>
        <w:gridCol w:w="2410"/>
        <w:gridCol w:w="1750"/>
        <w:gridCol w:w="600"/>
        <w:gridCol w:w="1880"/>
        <w:gridCol w:w="1360"/>
        <w:gridCol w:w="1320"/>
      </w:tblGrid>
      <w:tr w:rsidR="0050671A" w:rsidRPr="0050671A" w:rsidTr="00754C80">
        <w:trPr>
          <w:trHeight w:val="286"/>
          <w:jc w:val="center"/>
        </w:trPr>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Име на регистър</w:t>
            </w:r>
          </w:p>
        </w:tc>
        <w:tc>
          <w:tcPr>
            <w:tcW w:w="1750" w:type="dxa"/>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3840" w:type="dxa"/>
            <w:gridSpan w:val="3"/>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НИВО НА ВЪЗДЕЙСТВИЕ</w:t>
            </w:r>
          </w:p>
        </w:tc>
        <w:tc>
          <w:tcPr>
            <w:tcW w:w="1320" w:type="dxa"/>
            <w:tcBorders>
              <w:top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r>
      <w:tr w:rsidR="0050671A" w:rsidRPr="0050671A" w:rsidTr="00754C80">
        <w:trPr>
          <w:trHeight w:val="350"/>
          <w:jc w:val="center"/>
        </w:trPr>
        <w:tc>
          <w:tcPr>
            <w:tcW w:w="2410" w:type="dxa"/>
            <w:tcBorders>
              <w:left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поверителност</w:t>
            </w:r>
          </w:p>
        </w:tc>
        <w:tc>
          <w:tcPr>
            <w:tcW w:w="60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цялостност</w:t>
            </w:r>
          </w:p>
        </w:tc>
        <w:tc>
          <w:tcPr>
            <w:tcW w:w="136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наличност</w:t>
            </w:r>
          </w:p>
        </w:tc>
        <w:tc>
          <w:tcPr>
            <w:tcW w:w="132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общо за</w:t>
            </w:r>
          </w:p>
        </w:tc>
      </w:tr>
      <w:tr w:rsidR="0050671A" w:rsidRPr="0050671A" w:rsidTr="00754C80">
        <w:trPr>
          <w:trHeight w:val="214"/>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tcBorders>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регистъра</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Обучаеми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Родители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Персонал</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147"/>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Пропусквателен режим</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5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Видеонаблюдение</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bl>
    <w:p w:rsidR="0050671A" w:rsidRPr="0050671A" w:rsidRDefault="0050671A" w:rsidP="0050671A">
      <w:pPr>
        <w:jc w:val="both"/>
        <w:rPr>
          <w:rFonts w:ascii="Times New Roman" w:hAnsi="Times New Roman" w:cs="Times New Roman"/>
          <w:sz w:val="24"/>
          <w:szCs w:val="24"/>
        </w:rPr>
      </w:pPr>
    </w:p>
    <w:p w:rsidR="0050671A" w:rsidRPr="0050671A" w:rsidRDefault="0050671A" w:rsidP="0050671A">
      <w:pPr>
        <w:spacing w:after="0" w:line="240" w:lineRule="auto"/>
        <w:rPr>
          <w:rFonts w:ascii="Calibri" w:eastAsia="Calibri" w:hAnsi="Calibri" w:cs="Arial"/>
          <w:sz w:val="20"/>
          <w:szCs w:val="20"/>
          <w:lang w:eastAsia="bg-BG"/>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t>ПРИЛОЖЕНИЕ № 2</w:t>
      </w:r>
      <w:r w:rsidRPr="00AE66C5">
        <w:rPr>
          <w:b/>
          <w:bCs/>
          <w:sz w:val="22"/>
          <w:szCs w:val="22"/>
        </w:rPr>
        <w:t xml:space="preserve"> </w:t>
      </w:r>
    </w:p>
    <w:p w:rsidR="0050671A" w:rsidRDefault="0050671A" w:rsidP="0050671A">
      <w:pPr>
        <w:pStyle w:val="Default"/>
        <w:rPr>
          <w:b/>
          <w:bCs/>
          <w:sz w:val="22"/>
          <w:szCs w:val="22"/>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Pr="00AE66C5"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sz w:val="28"/>
          <w:szCs w:val="28"/>
        </w:rPr>
      </w:pPr>
    </w:p>
    <w:p w:rsidR="0050671A" w:rsidRDefault="0050671A" w:rsidP="0050671A">
      <w:pPr>
        <w:pStyle w:val="Default"/>
        <w:jc w:val="center"/>
        <w:rPr>
          <w:rFonts w:cs="Times New Roman"/>
          <w:b/>
          <w:bCs/>
          <w:color w:val="auto"/>
          <w:sz w:val="28"/>
          <w:szCs w:val="28"/>
        </w:rPr>
      </w:pPr>
    </w:p>
    <w:p w:rsidR="0050671A" w:rsidRPr="00F552A1" w:rsidRDefault="0050671A" w:rsidP="0050671A">
      <w:pPr>
        <w:pStyle w:val="Default"/>
        <w:jc w:val="center"/>
        <w:rPr>
          <w:rFonts w:cs="Times New Roman"/>
          <w:b/>
          <w:bCs/>
          <w:color w:val="auto"/>
          <w:sz w:val="28"/>
          <w:szCs w:val="28"/>
        </w:rPr>
      </w:pPr>
      <w:r w:rsidRPr="00F552A1">
        <w:rPr>
          <w:rFonts w:cs="Times New Roman"/>
          <w:b/>
          <w:bCs/>
          <w:color w:val="auto"/>
          <w:sz w:val="28"/>
          <w:szCs w:val="28"/>
        </w:rPr>
        <w:t xml:space="preserve">УВЕДОМЛЕНИЕ </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ЗА ОТТЕГЛЯНЕ НА СЪГЛАСИЕ ЗА ОБРАБОТВАНЕ НА</w:t>
      </w:r>
    </w:p>
    <w:p w:rsidR="0050671A" w:rsidRDefault="0050671A" w:rsidP="0050671A">
      <w:pPr>
        <w:pStyle w:val="Default"/>
        <w:jc w:val="center"/>
        <w:rPr>
          <w:color w:val="auto"/>
          <w:sz w:val="20"/>
          <w:szCs w:val="20"/>
        </w:rPr>
      </w:pPr>
      <w:r>
        <w:rPr>
          <w:rFonts w:cs="Times New Roman"/>
          <w:b/>
          <w:bCs/>
          <w:color w:val="auto"/>
          <w:sz w:val="20"/>
          <w:szCs w:val="20"/>
        </w:rPr>
        <w:t xml:space="preserve"> ЛИЧНИ ДАННИ ОТ СУБЕКТА НА ЛИЧНИ ДАННИ </w:t>
      </w:r>
      <w:r>
        <w:rPr>
          <w:color w:val="auto"/>
          <w:sz w:val="20"/>
          <w:szCs w:val="20"/>
        </w:rPr>
        <w:t>(ЧЛ. 7, АЛ.3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(три имена и ЕГН)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в качеството ми на субект на лични данни според чл. 4 от ОРЗД</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jc w:val="both"/>
        <w:rPr>
          <w:color w:val="auto"/>
          <w:sz w:val="20"/>
          <w:szCs w:val="20"/>
        </w:rPr>
      </w:pPr>
      <w:r>
        <w:rPr>
          <w:color w:val="auto"/>
          <w:sz w:val="20"/>
          <w:szCs w:val="20"/>
        </w:rPr>
        <w:t xml:space="preserve">като се има предвид, че: </w:t>
      </w:r>
    </w:p>
    <w:p w:rsidR="0050671A" w:rsidRPr="00F922EC" w:rsidRDefault="0050671A" w:rsidP="0050671A">
      <w:pPr>
        <w:pStyle w:val="Default"/>
        <w:jc w:val="both"/>
        <w:rPr>
          <w:color w:val="auto"/>
          <w:sz w:val="20"/>
          <w:szCs w:val="20"/>
          <w:lang w:val="en-US"/>
        </w:rPr>
      </w:pPr>
      <w:r>
        <w:rPr>
          <w:color w:val="auto"/>
          <w:sz w:val="20"/>
          <w:szCs w:val="20"/>
        </w:rPr>
        <w:t xml:space="preserve">- съм предоставил/а съгласието си за обработване на следните лични данни: . . . . . . . . . . . . . . . . . . . . . . . . . . . . . . . . . . . . . . . . . . . . . . . . . . . . . . . . . . . . . . . . . . . . . </w:t>
      </w:r>
    </w:p>
    <w:p w:rsidR="0050671A" w:rsidRPr="0050671A" w:rsidRDefault="0050671A" w:rsidP="0050671A">
      <w:pPr>
        <w:pStyle w:val="Default"/>
        <w:jc w:val="both"/>
        <w:rPr>
          <w:color w:val="auto"/>
          <w:sz w:val="20"/>
          <w:szCs w:val="20"/>
        </w:rPr>
      </w:pPr>
      <w:r>
        <w:rPr>
          <w:color w:val="auto"/>
          <w:sz w:val="20"/>
          <w:szCs w:val="20"/>
        </w:rPr>
        <w:t xml:space="preserve">. . . . . . . . . . . . . . . . . . . . . . . . . . . . . . . . . . . . . . . . . . . . . . . . . . . . . . . . . . . . . . . . . . . . . . . . . . . . . . . . . . . . . . . . . . . . . . . . . . . . . . . . . . . . . . . . . . . . . . . . . . . . . . . .  . . . . . . . . . . . . . . . . . . . . . . . . . . . . . . . . . . . . . . . . . . . . . . . . . . . . . . . . . . . . ., по следния начин: . . . . . . . . . . . . . . . . . . . . . . . . . . . . . . . . . . . . . . . . . . . . . . .. (посочва се по какъв начин е дадено съгласието - на хартиен носител, по електронен път и т.н.), във връзка със следната цел: . . . . . . . . . . . . . . . . . . . . . . . . . . . . . . . . . . . . . . . . . . . . . . . . . . . . . . . . . . . . . . . . . . . . . . . . . . . . . . . . . . . . . . . . . . . . . . . . </w:t>
      </w:r>
    </w:p>
    <w:p w:rsidR="0050671A" w:rsidRPr="00F922EC" w:rsidRDefault="0050671A" w:rsidP="0050671A">
      <w:pPr>
        <w:pStyle w:val="Default"/>
        <w:jc w:val="both"/>
        <w:rPr>
          <w:color w:val="auto"/>
          <w:sz w:val="20"/>
          <w:szCs w:val="20"/>
          <w:lang w:val="en-US"/>
        </w:rPr>
      </w:pPr>
    </w:p>
    <w:p w:rsidR="0050671A" w:rsidRDefault="0050671A" w:rsidP="0050671A">
      <w:pPr>
        <w:pStyle w:val="Default"/>
        <w:jc w:val="both"/>
        <w:rPr>
          <w:color w:val="auto"/>
          <w:sz w:val="20"/>
          <w:szCs w:val="20"/>
        </w:rPr>
      </w:pPr>
      <w:r>
        <w:rPr>
          <w:color w:val="auto"/>
          <w:sz w:val="20"/>
          <w:szCs w:val="20"/>
        </w:rPr>
        <w:t xml:space="preserve">С НАСТОЯЩОТО ВИ УВЕДОМЯВАМ, ЧЕ: </w:t>
      </w:r>
    </w:p>
    <w:p w:rsidR="0050671A" w:rsidRDefault="0050671A" w:rsidP="0050671A">
      <w:pPr>
        <w:pStyle w:val="Default"/>
        <w:jc w:val="both"/>
        <w:rPr>
          <w:color w:val="auto"/>
          <w:sz w:val="20"/>
          <w:szCs w:val="20"/>
        </w:rPr>
      </w:pPr>
      <w:r>
        <w:rPr>
          <w:color w:val="auto"/>
          <w:sz w:val="20"/>
          <w:szCs w:val="20"/>
        </w:rPr>
        <w:t xml:space="preserve">- Оттеглям съгласието си личните ми данни, посочени в тази декларация, да бъдат събирани и обработвани за посочената в тази декларация цел. </w:t>
      </w:r>
    </w:p>
    <w:p w:rsidR="0050671A" w:rsidRDefault="0050671A" w:rsidP="0050671A">
      <w:pPr>
        <w:pStyle w:val="Default"/>
        <w:jc w:val="both"/>
        <w:rPr>
          <w:color w:val="auto"/>
          <w:sz w:val="20"/>
          <w:szCs w:val="20"/>
        </w:rPr>
      </w:pPr>
      <w:r>
        <w:rPr>
          <w:color w:val="auto"/>
          <w:sz w:val="20"/>
          <w:szCs w:val="20"/>
        </w:rPr>
        <w:t xml:space="preserve">- Декларирам, че оттеглям своето съгласие за обработване на лични данни свободно, изрично и относно всички лични данни, съгласно собствената си воля и убеждение. </w:t>
      </w:r>
    </w:p>
    <w:p w:rsidR="0050671A" w:rsidRDefault="0050671A" w:rsidP="0050671A">
      <w:pPr>
        <w:pStyle w:val="Default"/>
        <w:jc w:val="both"/>
        <w:rPr>
          <w:color w:val="auto"/>
          <w:sz w:val="20"/>
          <w:szCs w:val="20"/>
        </w:rPr>
      </w:pPr>
      <w:r>
        <w:rPr>
          <w:color w:val="auto"/>
          <w:sz w:val="20"/>
          <w:szCs w:val="20"/>
        </w:rPr>
        <w:t xml:space="preserve">- Запознат/а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продължи обработването на личните ми данни след оттеглянето на съгласието с настоящото уведомление.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p>
    <w:p w:rsidR="0050671A" w:rsidRDefault="0050671A" w:rsidP="0050671A">
      <w:pPr>
        <w:pStyle w:val="Default"/>
        <w:pageBreakBefore/>
        <w:jc w:val="both"/>
        <w:rPr>
          <w:color w:val="auto"/>
          <w:sz w:val="20"/>
          <w:szCs w:val="20"/>
        </w:rPr>
      </w:pPr>
      <w:r>
        <w:rPr>
          <w:color w:val="auto"/>
          <w:sz w:val="20"/>
          <w:szCs w:val="20"/>
        </w:rPr>
        <w:lastRenderedPageBreak/>
        <w:t xml:space="preserve">Изразявам предпочитанието си комуникацията с мен във връзка с изпълнението на настоящото искане да бъде извършвана по следните начини: </w:t>
      </w:r>
    </w:p>
    <w:tbl>
      <w:tblPr>
        <w:tblW w:w="0" w:type="auto"/>
        <w:tblBorders>
          <w:top w:val="nil"/>
          <w:left w:val="nil"/>
          <w:bottom w:val="nil"/>
          <w:right w:val="nil"/>
        </w:tblBorders>
        <w:tblLayout w:type="fixed"/>
        <w:tblLook w:val="0000" w:firstRow="0" w:lastRow="0" w:firstColumn="0" w:lastColumn="0" w:noHBand="0" w:noVBand="0"/>
      </w:tblPr>
      <w:tblGrid>
        <w:gridCol w:w="675"/>
        <w:gridCol w:w="142"/>
        <w:gridCol w:w="8537"/>
      </w:tblGrid>
      <w:tr w:rsidR="0050671A" w:rsidTr="00754C80">
        <w:trPr>
          <w:trHeight w:val="678"/>
        </w:trPr>
        <w:tc>
          <w:tcPr>
            <w:tcW w:w="675"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679" w:type="dxa"/>
            <w:gridSpan w:val="2"/>
          </w:tcPr>
          <w:p w:rsidR="0050671A" w:rsidRDefault="0050671A" w:rsidP="00754C80">
            <w:pPr>
              <w:pStyle w:val="Default"/>
              <w:jc w:val="both"/>
              <w:rPr>
                <w:sz w:val="20"/>
                <w:szCs w:val="20"/>
              </w:rPr>
            </w:pPr>
            <w:r>
              <w:rPr>
                <w:sz w:val="20"/>
                <w:szCs w:val="20"/>
              </w:rPr>
              <w:t xml:space="preserve">на следния телефонен номер: </w:t>
            </w:r>
          </w:p>
          <w:p w:rsidR="0050671A" w:rsidRDefault="0050671A" w:rsidP="00754C80">
            <w:pPr>
              <w:pStyle w:val="Default"/>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p>
        </w:tc>
        <w:tc>
          <w:tcPr>
            <w:tcW w:w="8537" w:type="dxa"/>
          </w:tcPr>
          <w:p w:rsidR="0050671A" w:rsidRDefault="0050671A" w:rsidP="00754C80">
            <w:pPr>
              <w:pStyle w:val="Default"/>
              <w:ind w:left="-108" w:right="-108"/>
              <w:jc w:val="both"/>
              <w:rPr>
                <w:sz w:val="20"/>
                <w:szCs w:val="20"/>
              </w:rPr>
            </w:pPr>
          </w:p>
        </w:tc>
      </w:tr>
    </w:tbl>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години след обработване на искането или датата на изтриване на личните данни на субекта, когато се обработват на други основания. </w:t>
      </w: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Pr>
          <w:rFonts w:ascii="Verdana" w:hAnsi="Verdana"/>
          <w:b/>
          <w:sz w:val="20"/>
          <w:szCs w:val="20"/>
        </w:rPr>
        <w:t>Получено от: ………………………………………………………………………………………………</w:t>
      </w: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lastRenderedPageBreak/>
        <w:t>ПРИЛОЖЕНИЕ № 3</w:t>
      </w:r>
    </w:p>
    <w:p w:rsidR="0050671A" w:rsidRDefault="0050671A" w:rsidP="0050671A">
      <w:pPr>
        <w:pStyle w:val="Default"/>
        <w:rPr>
          <w:b/>
          <w:bCs/>
          <w:sz w:val="22"/>
          <w:szCs w:val="22"/>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Pr="00F552A1" w:rsidRDefault="0050671A" w:rsidP="0050671A">
      <w:pPr>
        <w:pStyle w:val="Default"/>
        <w:jc w:val="center"/>
        <w:rPr>
          <w:rFonts w:cs="Times New Roman"/>
          <w:b/>
          <w:bCs/>
          <w:color w:val="auto"/>
          <w:sz w:val="28"/>
          <w:szCs w:val="28"/>
        </w:rPr>
      </w:pPr>
      <w:r>
        <w:rPr>
          <w:rFonts w:cs="Times New Roman"/>
          <w:b/>
          <w:bCs/>
          <w:color w:val="auto"/>
          <w:sz w:val="28"/>
          <w:szCs w:val="28"/>
        </w:rPr>
        <w:t>ИСКАНЕ</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 xml:space="preserve">ЗА УПРАЖНЯВАНЕ НА ПРАВА НА СУБЕКТ НА ЛИЧНИ ДАННИ </w:t>
      </w:r>
    </w:p>
    <w:p w:rsidR="0050671A" w:rsidRDefault="0050671A" w:rsidP="0050671A">
      <w:pPr>
        <w:pStyle w:val="Default"/>
        <w:jc w:val="center"/>
        <w:rPr>
          <w:color w:val="auto"/>
          <w:sz w:val="20"/>
          <w:szCs w:val="20"/>
        </w:rPr>
      </w:pPr>
      <w:r>
        <w:rPr>
          <w:color w:val="auto"/>
          <w:sz w:val="20"/>
          <w:szCs w:val="20"/>
        </w:rPr>
        <w:t>(ЧЛ. 12-21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 . . . . . . . . . . . . . . . . . . . . . . . . . . . . . . . . . . . .. . . . . . . . . . . . . . . . . . . . . . .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 xml:space="preserve">(три имена и ЕГН ) </w:t>
      </w:r>
    </w:p>
    <w:p w:rsidR="0050671A" w:rsidRDefault="0050671A" w:rsidP="0050671A">
      <w:pPr>
        <w:pStyle w:val="Default"/>
        <w:jc w:val="both"/>
        <w:rPr>
          <w:color w:val="auto"/>
          <w:sz w:val="20"/>
          <w:szCs w:val="20"/>
        </w:rPr>
      </w:pPr>
      <w:r>
        <w:rPr>
          <w:color w:val="auto"/>
          <w:sz w:val="20"/>
          <w:szCs w:val="20"/>
        </w:rPr>
        <w:t xml:space="preserve">в качеството ми на субект на лични данни според чл. 4 от ОРЗД </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rPr>
          <w:b/>
          <w:bCs/>
          <w:sz w:val="20"/>
          <w:szCs w:val="20"/>
        </w:rPr>
      </w:pPr>
      <w:r>
        <w:rPr>
          <w:b/>
          <w:bCs/>
          <w:sz w:val="20"/>
          <w:szCs w:val="20"/>
        </w:rPr>
        <w:t xml:space="preserve">с настоящото Ви уведомявам, че желая да упражня правата си на субект на лични данни (чл. 12-21 от ОЗРД), както следва: </w:t>
      </w:r>
    </w:p>
    <w:p w:rsidR="0050671A" w:rsidRDefault="0050671A" w:rsidP="0050671A">
      <w:pPr>
        <w:pStyle w:val="Default"/>
        <w:rPr>
          <w:sz w:val="20"/>
          <w:szCs w:val="20"/>
        </w:rPr>
      </w:pPr>
    </w:p>
    <w:p w:rsidR="0050671A" w:rsidRDefault="0050671A" w:rsidP="0050671A">
      <w:pPr>
        <w:pStyle w:val="Default"/>
        <w:rPr>
          <w:i/>
          <w:sz w:val="16"/>
          <w:szCs w:val="16"/>
        </w:rPr>
      </w:pPr>
      <w:r w:rsidRPr="0071152E">
        <w:rPr>
          <w:i/>
          <w:sz w:val="16"/>
          <w:szCs w:val="16"/>
        </w:rPr>
        <w:t xml:space="preserve">(В следващата таблица се поставя отметка пред правата, които лицето желае да упражни и се попълва съответната необходима информация, а ненужните редове се зачертават. За обслужване на искането е желателно да предоставите в максимална степен поисканата информация, като задължително следва да предоставите поне три имена, ЕГН и да посочите начин за комуникация.) </w:t>
      </w:r>
    </w:p>
    <w:p w:rsidR="0050671A" w:rsidRDefault="0050671A" w:rsidP="0050671A">
      <w:pPr>
        <w:pStyle w:val="Default"/>
        <w:rPr>
          <w:i/>
          <w:sz w:val="16"/>
          <w:szCs w:val="16"/>
        </w:rPr>
      </w:pPr>
    </w:p>
    <w:p w:rsidR="0050671A" w:rsidRDefault="0050671A" w:rsidP="0050671A">
      <w:pPr>
        <w:pStyle w:val="Default"/>
        <w:rPr>
          <w:i/>
          <w:sz w:val="16"/>
          <w:szCs w:val="16"/>
        </w:rPr>
      </w:pPr>
    </w:p>
    <w:p w:rsidR="0050671A" w:rsidRPr="0071152E" w:rsidRDefault="0050671A" w:rsidP="0050671A">
      <w:pPr>
        <w:pStyle w:val="Default"/>
        <w:rPr>
          <w:i/>
          <w:sz w:val="16"/>
          <w:szCs w:val="16"/>
        </w:rPr>
      </w:pPr>
    </w:p>
    <w:tbl>
      <w:tblPr>
        <w:tblW w:w="10093" w:type="dxa"/>
        <w:tblBorders>
          <w:top w:val="nil"/>
          <w:left w:val="nil"/>
          <w:bottom w:val="nil"/>
          <w:right w:val="nil"/>
        </w:tblBorders>
        <w:tblLayout w:type="fixed"/>
        <w:tblLook w:val="0000" w:firstRow="0" w:lastRow="0" w:firstColumn="0" w:lastColumn="0" w:noHBand="0" w:noVBand="0"/>
      </w:tblPr>
      <w:tblGrid>
        <w:gridCol w:w="675"/>
        <w:gridCol w:w="9418"/>
      </w:tblGrid>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достъп до личните ми данни </w:t>
            </w:r>
            <w:r>
              <w:rPr>
                <w:sz w:val="20"/>
                <w:szCs w:val="20"/>
              </w:rPr>
              <w:t xml:space="preserve">(чл. 15 ОЗРД) </w:t>
            </w:r>
          </w:p>
          <w:p w:rsidR="0050671A" w:rsidRDefault="0050671A" w:rsidP="00754C80">
            <w:pPr>
              <w:pStyle w:val="Default"/>
              <w:ind w:left="720"/>
              <w:rPr>
                <w:sz w:val="20"/>
                <w:szCs w:val="20"/>
              </w:rPr>
            </w:pPr>
          </w:p>
        </w:tc>
      </w:tr>
      <w:tr w:rsidR="0050671A" w:rsidTr="00754C80">
        <w:trPr>
          <w:trHeight w:val="1410"/>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е ми е,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ми необходими за следната цел:.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p>
        </w:tc>
      </w:tr>
      <w:tr w:rsidR="0050671A" w:rsidTr="00754C80">
        <w:trPr>
          <w:trHeight w:val="436"/>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b/>
                <w:bCs/>
                <w:sz w:val="20"/>
                <w:szCs w:val="20"/>
              </w:rPr>
            </w:pPr>
            <w:r>
              <w:rPr>
                <w:b/>
                <w:bCs/>
                <w:sz w:val="20"/>
                <w:szCs w:val="20"/>
              </w:rPr>
              <w:t xml:space="preserve">Искане за достъп до лични данни с цел установяване на наличие, точност и актуалност </w:t>
            </w:r>
          </w:p>
          <w:p w:rsidR="0050671A" w:rsidRPr="00000B4D" w:rsidRDefault="0050671A" w:rsidP="00754C80">
            <w:pPr>
              <w:pStyle w:val="Default"/>
              <w:rPr>
                <w:b/>
                <w:bCs/>
                <w:sz w:val="20"/>
                <w:szCs w:val="20"/>
              </w:rPr>
            </w:pPr>
          </w:p>
        </w:tc>
      </w:tr>
      <w:tr w:rsidR="0050671A" w:rsidTr="00754C80">
        <w:trPr>
          <w:trHeight w:val="116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Моля да ми бъде предоставен достъп до съхраняваните от Вас мои лични данни за установяване на наличие, точност и актуалност на данните. Декларирам, че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не ми е известено личните ми данни да са обработвани от администратора.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ми е известно, че личните ми данни са обработвани от администратора във връзка със следните операции. . . . . . . . . . . . . . . . . . . . . . . . . . . . . . . . . . . . . . . . . . . . . </w:t>
            </w:r>
          </w:p>
          <w:p w:rsidR="0050671A" w:rsidRDefault="0050671A" w:rsidP="00754C80">
            <w:pPr>
              <w:pStyle w:val="Default"/>
              <w:rPr>
                <w:sz w:val="20"/>
                <w:szCs w:val="20"/>
              </w:rPr>
            </w:pP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lastRenderedPageBreak/>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коригиране на личните ми данни </w:t>
            </w:r>
            <w:r>
              <w:rPr>
                <w:sz w:val="20"/>
                <w:szCs w:val="20"/>
              </w:rPr>
              <w:t xml:space="preserve">(чл. 16 ОЗРД) </w:t>
            </w:r>
          </w:p>
          <w:p w:rsidR="0050671A" w:rsidRDefault="0050671A" w:rsidP="00754C80">
            <w:pPr>
              <w:pStyle w:val="Default"/>
              <w:rPr>
                <w:sz w:val="20"/>
                <w:szCs w:val="20"/>
              </w:rPr>
            </w:pPr>
          </w:p>
        </w:tc>
      </w:tr>
      <w:tr w:rsidR="0050671A" w:rsidTr="00754C80">
        <w:trPr>
          <w:trHeight w:val="189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се уверих, че следните ми лични данни . . . . .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свързани със следните операции по обработване в администратора.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неточни и непълни. </w:t>
            </w:r>
          </w:p>
          <w:p w:rsidR="0050671A" w:rsidRDefault="0050671A" w:rsidP="00754C80">
            <w:pPr>
              <w:pStyle w:val="Default"/>
              <w:rPr>
                <w:sz w:val="20"/>
                <w:szCs w:val="20"/>
              </w:rPr>
            </w:pPr>
            <w:r>
              <w:rPr>
                <w:sz w:val="20"/>
                <w:szCs w:val="20"/>
              </w:rPr>
              <w:t xml:space="preserve">Моля в законовия срок данните ми да бъдат коригирани, както следва:.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изтриване на личните ми данни </w:t>
            </w:r>
            <w:r>
              <w:rPr>
                <w:sz w:val="20"/>
                <w:szCs w:val="20"/>
              </w:rPr>
              <w:t xml:space="preserve">(чл. 17 ОЗРД) </w:t>
            </w:r>
          </w:p>
          <w:p w:rsidR="0050671A" w:rsidRDefault="0050671A" w:rsidP="00754C80">
            <w:pPr>
              <w:pStyle w:val="Default"/>
              <w:rPr>
                <w:sz w:val="20"/>
                <w:szCs w:val="20"/>
              </w:rPr>
            </w:pPr>
          </w:p>
        </w:tc>
      </w:tr>
      <w:tr w:rsidR="0050671A" w:rsidTr="00754C80">
        <w:trPr>
          <w:trHeight w:val="3162"/>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с настоящата декларация заявявам, че желая свързаните с мен лични данни да бъдат изтрити без ненужно забавяне, по следната причина</w:t>
            </w:r>
            <w:r>
              <w:rPr>
                <w:sz w:val="16"/>
                <w:szCs w:val="16"/>
              </w:rPr>
              <w:t>*</w:t>
            </w:r>
            <w:r>
              <w:rPr>
                <w:sz w:val="20"/>
                <w:szCs w:val="20"/>
              </w:rPr>
              <w:t xml:space="preserve">: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Моля да се уведомят всички администратори и обработващи личните ми данни, че съм поискал изтриване на личните ми данни, включително на всички връзки, копия или реплики на тези лични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 xml:space="preserve">*Причината трябва да бъде от възможните по чл. 17 от Общия регламент: </w:t>
            </w:r>
            <w:r>
              <w:rPr>
                <w:i/>
                <w:iCs/>
                <w:sz w:val="16"/>
                <w:szCs w:val="16"/>
              </w:rPr>
              <w:t xml:space="preserve">(i) личните данни повече не са необходими за целите, за които са били събрани; (ii) субектът на данните оттегля своето съгласие, върху което се основава обработването на данните и няма друго правно основание за обработването; (iii) субектът на данните възразява срещу обработването „за изпълнението на задача от обществен интерес или при упражняването на официални правомощия; (iv) субектът на данните възразява срещу обработването „за целите на легитимните интереси на администратора или на трета страна“и няма законни основания за обработването, които да имат преимущество; (v) субектът на данните възразява срещу обработването за целите на директния маркетинг; (vi) личните данни са били обработвани незаконосъобразно; (vii) личните данни са били събрани във връзка с предлагането на услуги на и за деца. </w:t>
            </w:r>
          </w:p>
          <w:p w:rsidR="0050671A" w:rsidRDefault="0050671A" w:rsidP="00754C80">
            <w:pPr>
              <w:pStyle w:val="Default"/>
              <w:rPr>
                <w:sz w:val="16"/>
                <w:szCs w:val="16"/>
              </w:rPr>
            </w:pPr>
          </w:p>
        </w:tc>
      </w:tr>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ограничаване обработването на лични данни </w:t>
            </w:r>
            <w:r>
              <w:rPr>
                <w:sz w:val="20"/>
                <w:szCs w:val="20"/>
              </w:rPr>
              <w:t xml:space="preserve">(чл. 18 ОЗРД) </w:t>
            </w:r>
          </w:p>
          <w:p w:rsidR="0050671A" w:rsidRDefault="0050671A" w:rsidP="00754C80">
            <w:pPr>
              <w:pStyle w:val="Default"/>
              <w:ind w:left="720"/>
              <w:rPr>
                <w:sz w:val="20"/>
                <w:szCs w:val="20"/>
              </w:rPr>
            </w:pPr>
          </w:p>
        </w:tc>
      </w:tr>
      <w:tr w:rsidR="0050671A" w:rsidTr="00754C80">
        <w:trPr>
          <w:trHeight w:val="3697"/>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с настоящата молба Ви информирам, че желая обработването на личните ми данни да бъде ограничено по следната причина</w:t>
            </w:r>
            <w:r>
              <w:rPr>
                <w:sz w:val="16"/>
                <w:szCs w:val="16"/>
              </w:rPr>
              <w:t>**</w:t>
            </w:r>
            <w:r>
              <w:rPr>
                <w:sz w:val="20"/>
                <w:szCs w:val="20"/>
              </w:rPr>
              <w:t xml:space="preserve">: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Моля всички засегнати трети страни да бъдат уведомени за ограничаването на обработването на личните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w:t>
            </w:r>
            <w:r>
              <w:rPr>
                <w:i/>
                <w:iCs/>
                <w:sz w:val="16"/>
                <w:szCs w:val="16"/>
              </w:rPr>
              <w:t xml:space="preserve">* Субектът на данните има право да изиска от администратора ограничаване на обработването, когато се прилага едно от следното: a) точността на личните данни се оспорва от субекта на данните, за срок, който позволява на администратора да провери точността на личните данни; б) обработването е неправомерно, но субектът на данните не желае личните данни да бъдат изтрити, а изисква вместо това ограничаване на използването им; в) 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 г)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 </w:t>
            </w:r>
          </w:p>
          <w:p w:rsidR="0050671A" w:rsidRDefault="0050671A" w:rsidP="00754C80">
            <w:pPr>
              <w:pStyle w:val="Default"/>
              <w:rPr>
                <w:i/>
                <w:iCs/>
                <w:sz w:val="16"/>
                <w:szCs w:val="16"/>
              </w:rPr>
            </w:pPr>
          </w:p>
          <w:p w:rsidR="0050671A" w:rsidRDefault="0050671A" w:rsidP="00754C80">
            <w:pPr>
              <w:pStyle w:val="Default"/>
              <w:rPr>
                <w:sz w:val="16"/>
                <w:szCs w:val="16"/>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Възражение срещу обработване на лични данни </w:t>
            </w:r>
            <w:r>
              <w:rPr>
                <w:sz w:val="20"/>
                <w:szCs w:val="20"/>
              </w:rPr>
              <w:t xml:space="preserve">(чл. 21 ОЗРД) </w:t>
            </w:r>
          </w:p>
        </w:tc>
      </w:tr>
      <w:tr w:rsidR="0050671A" w:rsidTr="00754C80">
        <w:trPr>
          <w:trHeight w:val="204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lastRenderedPageBreak/>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с настоящото възразявам срещу обработването на личните ми данни поради следната причина. . . . . . . . . . . . . . . . . . . . . . . . . . . . . . . . . . . . . . . . . . . . . . . . . . . . . . . . . </w:t>
            </w:r>
          </w:p>
          <w:p w:rsidR="0050671A" w:rsidRPr="00000B4D" w:rsidRDefault="0050671A" w:rsidP="00754C80">
            <w:pPr>
              <w:pStyle w:val="Default"/>
              <w:rPr>
                <w:sz w:val="20"/>
                <w:szCs w:val="20"/>
              </w:rPr>
            </w:pPr>
            <w:r>
              <w:rPr>
                <w:sz w:val="20"/>
                <w:szCs w:val="20"/>
              </w:rPr>
              <w:t xml:space="preserve">. . . . . . . . . . . . . . . . . . . . . . . . . . . . . . . . . . . . . . . . . . . . . . . . . . . . . . . . . . . . . . . . . </w:t>
            </w:r>
          </w:p>
        </w:tc>
      </w:tr>
      <w:tr w:rsidR="0050671A" w:rsidTr="00754C80">
        <w:trPr>
          <w:trHeight w:val="219"/>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използване на право за преносимост на личните данни </w:t>
            </w:r>
            <w:r>
              <w:rPr>
                <w:sz w:val="20"/>
                <w:szCs w:val="20"/>
              </w:rPr>
              <w:t xml:space="preserve">(чл. 20 ОЗРД) </w:t>
            </w:r>
          </w:p>
        </w:tc>
      </w:tr>
      <w:tr w:rsidR="0050671A" w:rsidTr="00754C80">
        <w:trPr>
          <w:trHeight w:val="262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като обработването на данните е основано на съгласие или на договорно задължение и </w:t>
            </w:r>
          </w:p>
          <w:p w:rsidR="0050671A" w:rsidRDefault="0050671A" w:rsidP="00754C80">
            <w:pPr>
              <w:pStyle w:val="Default"/>
              <w:rPr>
                <w:sz w:val="20"/>
                <w:szCs w:val="20"/>
              </w:rPr>
            </w:pPr>
            <w:r>
              <w:rPr>
                <w:sz w:val="20"/>
                <w:szCs w:val="20"/>
              </w:rPr>
              <w:t xml:space="preserve">обработването се извършва по автоматизиран начин.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С настоящото моля електронно копие на описаните по-горе мои лични данни да бъде прехвърлено до следния администратор на лични данни . . . . . . . . . . . . . . . . . . . . . . . . / на мене, по следния начин . . . . . . . . . . . . . . . . . . . . . . . . . . . . . . . . . . . . . . . . . . . . . . ., като се използва следния защитен електронен адрес:. . . . . . . . . . . . . . . . . . . . . . . . . . . . . .или по куриер на следния адрес . . . . . . . . . . . . . . . . . . . . . . . . . . . . . . . . . . . . . </w:t>
            </w:r>
          </w:p>
          <w:p w:rsidR="0050671A" w:rsidRDefault="0050671A" w:rsidP="00754C80">
            <w:pPr>
              <w:pStyle w:val="Default"/>
              <w:rPr>
                <w:sz w:val="20"/>
                <w:szCs w:val="20"/>
              </w:rPr>
            </w:pPr>
          </w:p>
        </w:tc>
      </w:tr>
    </w:tbl>
    <w:p w:rsidR="0050671A" w:rsidRDefault="0050671A" w:rsidP="0050671A">
      <w:pPr>
        <w:jc w:val="both"/>
        <w:rPr>
          <w:rFonts w:ascii="Verdana" w:hAnsi="Verdana"/>
          <w:b/>
          <w:sz w:val="20"/>
          <w:szCs w:val="20"/>
        </w:rPr>
      </w:pPr>
    </w:p>
    <w:p w:rsidR="0050671A" w:rsidRDefault="0050671A" w:rsidP="0050671A">
      <w:pPr>
        <w:jc w:val="both"/>
        <w:rPr>
          <w:rFonts w:ascii="Verdana" w:hAnsi="Verdana"/>
          <w:sz w:val="20"/>
          <w:szCs w:val="20"/>
        </w:rPr>
      </w:pPr>
      <w:r w:rsidRPr="0071152E">
        <w:rPr>
          <w:rFonts w:ascii="Verdana" w:hAnsi="Verdana"/>
          <w:sz w:val="20"/>
          <w:szCs w:val="20"/>
        </w:rPr>
        <w:t xml:space="preserve">Допълнителна информация: </w:t>
      </w: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sz w:val="20"/>
          <w:szCs w:val="20"/>
        </w:rPr>
      </w:pPr>
    </w:p>
    <w:p w:rsidR="0050671A" w:rsidRDefault="0050671A" w:rsidP="0050671A">
      <w:pPr>
        <w:jc w:val="both"/>
        <w:rPr>
          <w:rFonts w:ascii="Verdana" w:hAnsi="Verdana"/>
          <w:sz w:val="20"/>
          <w:szCs w:val="20"/>
        </w:rPr>
      </w:pPr>
      <w:r w:rsidRPr="0071152E">
        <w:rPr>
          <w:rFonts w:ascii="Verdana" w:hAnsi="Verdana"/>
          <w:sz w:val="20"/>
          <w:szCs w:val="20"/>
        </w:rPr>
        <w:t>Изразявам предпочитанието си комуникацията с мен във връзка с изпълнението на настоящото искане да бъде извършвана по следните начини:</w:t>
      </w:r>
    </w:p>
    <w:tbl>
      <w:tblPr>
        <w:tblW w:w="0" w:type="auto"/>
        <w:tblBorders>
          <w:top w:val="nil"/>
          <w:left w:val="nil"/>
          <w:bottom w:val="nil"/>
          <w:right w:val="nil"/>
        </w:tblBorders>
        <w:tblLayout w:type="fixed"/>
        <w:tblLook w:val="0000" w:firstRow="0" w:lastRow="0" w:firstColumn="0" w:lastColumn="0" w:noHBand="0" w:noVBand="0"/>
      </w:tblPr>
      <w:tblGrid>
        <w:gridCol w:w="817"/>
        <w:gridCol w:w="7862"/>
        <w:gridCol w:w="675"/>
      </w:tblGrid>
      <w:tr w:rsidR="0050671A" w:rsidTr="00754C80">
        <w:trPr>
          <w:gridAfter w:val="1"/>
          <w:wAfter w:w="675" w:type="dxa"/>
          <w:trHeight w:val="678"/>
        </w:trPr>
        <w:tc>
          <w:tcPr>
            <w:tcW w:w="8679" w:type="dxa"/>
            <w:gridSpan w:val="2"/>
          </w:tcPr>
          <w:p w:rsidR="0050671A" w:rsidRDefault="0050671A" w:rsidP="0050671A">
            <w:pPr>
              <w:pStyle w:val="Default"/>
              <w:numPr>
                <w:ilvl w:val="0"/>
                <w:numId w:val="1"/>
              </w:numPr>
              <w:ind w:hanging="720"/>
              <w:jc w:val="both"/>
              <w:rPr>
                <w:sz w:val="20"/>
                <w:szCs w:val="20"/>
              </w:rPr>
            </w:pPr>
            <w:r>
              <w:rPr>
                <w:sz w:val="20"/>
                <w:szCs w:val="20"/>
              </w:rPr>
              <w:t xml:space="preserve">на следния телефонен номер: . . . . . . . . . . . . . . . . . . . . . . . . . . . . . . . </w:t>
            </w:r>
          </w:p>
        </w:tc>
      </w:tr>
      <w:tr w:rsidR="0050671A" w:rsidTr="00754C80">
        <w:trPr>
          <w:trHeight w:val="678"/>
        </w:trPr>
        <w:tc>
          <w:tcPr>
            <w:tcW w:w="817"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bl>
    <w:p w:rsidR="0050671A" w:rsidRDefault="0050671A" w:rsidP="0050671A">
      <w:pPr>
        <w:jc w:val="both"/>
        <w:rPr>
          <w:rFonts w:ascii="Verdana" w:hAnsi="Verdana"/>
          <w:sz w:val="20"/>
          <w:szCs w:val="20"/>
        </w:rPr>
      </w:pPr>
    </w:p>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w:t>
      </w:r>
      <w:r>
        <w:rPr>
          <w:rFonts w:ascii="Verdana" w:hAnsi="Verdana"/>
          <w:sz w:val="20"/>
          <w:szCs w:val="20"/>
        </w:rPr>
        <w:lastRenderedPageBreak/>
        <w:t xml:space="preserve">години след обработване на искането или датата на изтриване на личните данни на субекта, когато се обработват на други основания. </w:t>
      </w:r>
    </w:p>
    <w:p w:rsidR="0050671A" w:rsidRDefault="0050671A" w:rsidP="0050671A">
      <w:pPr>
        <w:jc w:val="both"/>
        <w:rPr>
          <w:rFonts w:ascii="Verdana" w:hAnsi="Verdana"/>
          <w:sz w:val="20"/>
          <w:szCs w:val="20"/>
        </w:rPr>
      </w:pP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pBdr>
          <w:bottom w:val="single" w:sz="6" w:space="1" w:color="auto"/>
        </w:pBdr>
        <w:jc w:val="both"/>
        <w:rPr>
          <w:rFonts w:ascii="Verdana" w:hAnsi="Verdana"/>
          <w:b/>
          <w:sz w:val="20"/>
          <w:szCs w:val="20"/>
        </w:rPr>
      </w:pPr>
    </w:p>
    <w:p w:rsidR="0050671A" w:rsidRDefault="0050671A" w:rsidP="0050671A">
      <w:pPr>
        <w:jc w:val="both"/>
        <w:rPr>
          <w:rFonts w:ascii="Verdana" w:hAnsi="Verdana"/>
          <w:b/>
          <w:sz w:val="20"/>
          <w:szCs w:val="20"/>
        </w:rPr>
      </w:pPr>
    </w:p>
    <w:p w:rsidR="0050671A" w:rsidRPr="0071152E" w:rsidRDefault="0050671A" w:rsidP="0050671A">
      <w:pPr>
        <w:jc w:val="both"/>
        <w:rPr>
          <w:rFonts w:ascii="Verdana" w:hAnsi="Verdana"/>
          <w:sz w:val="20"/>
          <w:szCs w:val="20"/>
        </w:rPr>
      </w:pPr>
      <w:r>
        <w:rPr>
          <w:rFonts w:ascii="Verdana" w:hAnsi="Verdana"/>
          <w:b/>
          <w:sz w:val="20"/>
          <w:szCs w:val="20"/>
        </w:rPr>
        <w:t>Получено от: ………………………………………………………………………………………………</w:t>
      </w:r>
    </w:p>
    <w:p w:rsidR="0050671A" w:rsidRPr="009A2B0D" w:rsidRDefault="0050671A" w:rsidP="009A2B0D">
      <w:pPr>
        <w:jc w:val="both"/>
        <w:rPr>
          <w:rFonts w:ascii="Times New Roman" w:hAnsi="Times New Roman" w:cs="Times New Roman"/>
          <w:sz w:val="24"/>
          <w:szCs w:val="24"/>
        </w:rPr>
      </w:pPr>
    </w:p>
    <w:sectPr w:rsidR="0050671A" w:rsidRPr="009A2B0D" w:rsidSect="0026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3C3"/>
    <w:multiLevelType w:val="hybridMultilevel"/>
    <w:tmpl w:val="3F6808D4"/>
    <w:lvl w:ilvl="0" w:tplc="BDE20E08">
      <w:numFmt w:val="bullet"/>
      <w:lvlText w:val=""/>
      <w:lvlJc w:val="left"/>
      <w:pPr>
        <w:ind w:left="720" w:hanging="360"/>
      </w:pPr>
      <w:rPr>
        <w:rFonts w:ascii="Verdana" w:eastAsia="Times New Roman"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D7"/>
    <w:rsid w:val="00045228"/>
    <w:rsid w:val="000B5668"/>
    <w:rsid w:val="001569A2"/>
    <w:rsid w:val="001C4559"/>
    <w:rsid w:val="001D3216"/>
    <w:rsid w:val="002671CA"/>
    <w:rsid w:val="00270255"/>
    <w:rsid w:val="002A258E"/>
    <w:rsid w:val="00394475"/>
    <w:rsid w:val="003C5387"/>
    <w:rsid w:val="0050671A"/>
    <w:rsid w:val="005718EB"/>
    <w:rsid w:val="00581954"/>
    <w:rsid w:val="0072318C"/>
    <w:rsid w:val="00754C80"/>
    <w:rsid w:val="007E2169"/>
    <w:rsid w:val="00802FD1"/>
    <w:rsid w:val="0084161E"/>
    <w:rsid w:val="00856341"/>
    <w:rsid w:val="00900414"/>
    <w:rsid w:val="009327F1"/>
    <w:rsid w:val="009A2B0D"/>
    <w:rsid w:val="009C3675"/>
    <w:rsid w:val="00A35320"/>
    <w:rsid w:val="00BF152B"/>
    <w:rsid w:val="00C9071C"/>
    <w:rsid w:val="00D30FFF"/>
    <w:rsid w:val="00EB6E97"/>
    <w:rsid w:val="00F77C3E"/>
    <w:rsid w:val="00FF1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71A"/>
    <w:pPr>
      <w:autoSpaceDE w:val="0"/>
      <w:autoSpaceDN w:val="0"/>
      <w:adjustRightInd w:val="0"/>
      <w:spacing w:after="0" w:line="240" w:lineRule="auto"/>
    </w:pPr>
    <w:rPr>
      <w:rFonts w:ascii="Verdana" w:eastAsia="Times New Roman" w:hAnsi="Verdana" w:cs="Verdana"/>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71A"/>
    <w:pPr>
      <w:autoSpaceDE w:val="0"/>
      <w:autoSpaceDN w:val="0"/>
      <w:adjustRightInd w:val="0"/>
      <w:spacing w:after="0" w:line="240" w:lineRule="auto"/>
    </w:pPr>
    <w:rPr>
      <w:rFonts w:ascii="Verdana" w:eastAsia="Times New Roman" w:hAnsi="Verdana" w:cs="Verdana"/>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6F45-1634-473D-A325-D7C53EB1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8529</Words>
  <Characters>48620</Characters>
  <Application>Microsoft Office Word</Application>
  <DocSecurity>0</DocSecurity>
  <Lines>405</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Kapitanov</dc:creator>
  <cp:lastModifiedBy>User</cp:lastModifiedBy>
  <cp:revision>3</cp:revision>
  <cp:lastPrinted>2018-09-23T15:18:00Z</cp:lastPrinted>
  <dcterms:created xsi:type="dcterms:W3CDTF">2022-05-09T08:14:00Z</dcterms:created>
  <dcterms:modified xsi:type="dcterms:W3CDTF">2022-10-10T06:39:00Z</dcterms:modified>
</cp:coreProperties>
</file>