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0EAE8" w14:textId="77777777" w:rsidR="00ED5FAE" w:rsidRDefault="00ED5FAE" w:rsidP="00ED5FAE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lang w:eastAsia="bg-BG"/>
        </w:rPr>
      </w:pPr>
      <w:r w:rsidRPr="00ED5FAE">
        <w:rPr>
          <w:rFonts w:ascii="Times New Roman" w:hAnsi="Times New Roman" w:cs="Times New Roman"/>
          <w:b/>
          <w:sz w:val="32"/>
          <w:szCs w:val="32"/>
          <w:lang w:eastAsia="bg-BG"/>
        </w:rPr>
        <w:t xml:space="preserve">Информация за напредъка на учениците по Дейност 4 – Допълнително обучение по БЕЛ и математика </w:t>
      </w:r>
    </w:p>
    <w:p w14:paraId="1C157553" w14:textId="27D0A3A5" w:rsidR="00ED5FAE" w:rsidRPr="00ED5FAE" w:rsidRDefault="00ED5FAE" w:rsidP="00ED5FAE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lang w:eastAsia="bg-BG"/>
        </w:rPr>
      </w:pPr>
      <w:r w:rsidRPr="00ED5FAE">
        <w:rPr>
          <w:rFonts w:ascii="Times New Roman" w:hAnsi="Times New Roman" w:cs="Times New Roman"/>
          <w:b/>
          <w:sz w:val="32"/>
          <w:szCs w:val="32"/>
          <w:lang w:eastAsia="bg-BG"/>
        </w:rPr>
        <w:t>по проект „Успех за теб“</w:t>
      </w:r>
    </w:p>
    <w:p w14:paraId="66593FE1" w14:textId="05BC85B3" w:rsidR="00ED5FAE" w:rsidRPr="00ED5FAE" w:rsidRDefault="00ED5FAE" w:rsidP="00ED5FAE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lang w:eastAsia="bg-BG"/>
        </w:rPr>
      </w:pPr>
      <w:r w:rsidRPr="00ED5FAE">
        <w:rPr>
          <w:rFonts w:ascii="Times New Roman" w:hAnsi="Times New Roman" w:cs="Times New Roman"/>
          <w:b/>
          <w:sz w:val="32"/>
          <w:szCs w:val="32"/>
          <w:lang w:eastAsia="bg-BG"/>
        </w:rPr>
        <w:t>за учебната 2025/2026 г.</w:t>
      </w:r>
    </w:p>
    <w:p w14:paraId="2C61D2DC" w14:textId="37DE3277" w:rsidR="00ED5FAE" w:rsidRDefault="00ED5FAE" w:rsidP="00ED5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     През учебната 2025/2026 г.  по проект „Успех за теб“ в Основно училище „</w:t>
      </w:r>
      <w:r w:rsidR="00DB545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Никола Й</w:t>
      </w:r>
      <w:r w:rsidR="009E6B7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онков Вапцаров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“, с. </w:t>
      </w:r>
      <w:r w:rsidR="009E6B7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Лятно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бяха създадени 6 групи по Дейност 4 Допълнително обучение по учебните предмети БЕЛ  и математика:</w:t>
      </w:r>
    </w:p>
    <w:p w14:paraId="6D3C4563" w14:textId="6242E20F" w:rsidR="00ED5FAE" w:rsidRDefault="009E6B7D" w:rsidP="00ED5FAE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4</w:t>
      </w:r>
      <w:r w:rsid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групи за допълнително обучение по БЕЛ в начален етап</w:t>
      </w:r>
      <w:r w:rsidR="00DB5452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289150D6" w14:textId="3A394568" w:rsidR="00ED5FAE" w:rsidRDefault="009E6B7D" w:rsidP="00ED5FAE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="00DB54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група</w:t>
      </w:r>
      <w:bookmarkStart w:id="0" w:name="_GoBack"/>
      <w:bookmarkEnd w:id="0"/>
      <w:r w:rsid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допълнително обучение по БЕЛ в прогимназиален етап</w:t>
      </w:r>
      <w:r w:rsidR="00DB5452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5E22F688" w14:textId="64CCED89" w:rsidR="00ED5FAE" w:rsidRPr="00ED5FAE" w:rsidRDefault="009E6B7D" w:rsidP="00ED5FAE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="00DB54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група</w:t>
      </w:r>
      <w:r w:rsid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допълнително обучение по математика в прогимназиален  етап</w:t>
      </w:r>
      <w:r w:rsidR="00DB545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7E42B15D" w14:textId="79950AE8" w:rsidR="00ED5FAE" w:rsidRPr="00ED5FAE" w:rsidRDefault="00ED5FAE" w:rsidP="00ED5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</w:t>
      </w:r>
      <w:r w:rsidRP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>В рамките на допълнителното обучение с учениците се работи за преодоляване на установени пропуски в знанията и уменията, повишаване на учебните резултати и изграждане на устойчиви компетентности по български език и литература и математика.</w:t>
      </w:r>
    </w:p>
    <w:p w14:paraId="5F9B302C" w14:textId="77777777" w:rsidR="00ED5FAE" w:rsidRPr="00ED5FAE" w:rsidRDefault="00ED5FAE" w:rsidP="00ED5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 български език и литература:</w:t>
      </w:r>
    </w:p>
    <w:p w14:paraId="5F93FDB2" w14:textId="77777777" w:rsidR="00ED5FAE" w:rsidRPr="00ED5FAE" w:rsidRDefault="00ED5FAE" w:rsidP="00ED5F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наблюдава се подобрение в техниката и разбирането при четене; </w:t>
      </w:r>
    </w:p>
    <w:p w14:paraId="4B787D37" w14:textId="77777777" w:rsidR="00ED5FAE" w:rsidRPr="00ED5FAE" w:rsidRDefault="00ED5FAE" w:rsidP="00ED5F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учениците повишават уменията си за правопис, пунктуация и грамотност; </w:t>
      </w:r>
    </w:p>
    <w:p w14:paraId="686881DE" w14:textId="77777777" w:rsidR="00ED5FAE" w:rsidRPr="00ED5FAE" w:rsidRDefault="00ED5FAE" w:rsidP="00ED5F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развиват способностите си за създаване на устни и писмени текстове; </w:t>
      </w:r>
    </w:p>
    <w:p w14:paraId="0C4B0827" w14:textId="77777777" w:rsidR="00ED5FAE" w:rsidRPr="00ED5FAE" w:rsidRDefault="00ED5FAE" w:rsidP="00ED5F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повишава се активността и увереността при работа в учебните часове. </w:t>
      </w:r>
    </w:p>
    <w:p w14:paraId="3584863A" w14:textId="77777777" w:rsidR="00ED5FAE" w:rsidRPr="00ED5FAE" w:rsidRDefault="00ED5FAE" w:rsidP="00ED5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 математика:</w:t>
      </w:r>
    </w:p>
    <w:p w14:paraId="381E328B" w14:textId="77777777" w:rsidR="00ED5FAE" w:rsidRPr="00ED5FAE" w:rsidRDefault="00ED5FAE" w:rsidP="00ED5F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затвърдени са основни математически знания и умения; </w:t>
      </w:r>
    </w:p>
    <w:p w14:paraId="7985BF4E" w14:textId="77777777" w:rsidR="00ED5FAE" w:rsidRPr="00ED5FAE" w:rsidRDefault="00ED5FAE" w:rsidP="00ED5F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подобрена е способността за решаване на текстови задачи и прилагане на математически знания в практически ситуации; </w:t>
      </w:r>
    </w:p>
    <w:p w14:paraId="1B09181D" w14:textId="77777777" w:rsidR="00ED5FAE" w:rsidRPr="00ED5FAE" w:rsidRDefault="00ED5FAE" w:rsidP="00ED5F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учениците работят по-уверено с числови изрази, геометрични фигури и логически задачи; </w:t>
      </w:r>
    </w:p>
    <w:p w14:paraId="46EEBEEA" w14:textId="77777777" w:rsidR="00ED5FAE" w:rsidRPr="00ED5FAE" w:rsidRDefault="00ED5FAE" w:rsidP="00ED5F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намалява броят на допусканите грешки при самостоятелна работа. </w:t>
      </w:r>
    </w:p>
    <w:p w14:paraId="501F018E" w14:textId="77777777" w:rsidR="00ED5FAE" w:rsidRPr="00ED5FAE" w:rsidRDefault="00ED5FAE" w:rsidP="00ED5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Общи резултати:</w:t>
      </w:r>
    </w:p>
    <w:p w14:paraId="508B89AA" w14:textId="77777777" w:rsidR="00ED5FAE" w:rsidRPr="00ED5FAE" w:rsidRDefault="00ED5FAE" w:rsidP="00ED5F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повишена мотивация за учене и редовно участие в занятията; </w:t>
      </w:r>
    </w:p>
    <w:p w14:paraId="142D19E0" w14:textId="77777777" w:rsidR="00ED5FAE" w:rsidRPr="00ED5FAE" w:rsidRDefault="00ED5FAE" w:rsidP="00ED5F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подобрена учебна дисциплина и ангажираност; </w:t>
      </w:r>
    </w:p>
    <w:p w14:paraId="2146550F" w14:textId="77777777" w:rsidR="00ED5FAE" w:rsidRPr="00ED5FAE" w:rsidRDefault="00ED5FAE" w:rsidP="00ED5F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наблюдава се положителна динамика в текущите оценки и резултатите от проверките; </w:t>
      </w:r>
    </w:p>
    <w:p w14:paraId="2239DA25" w14:textId="77777777" w:rsidR="00ED5FAE" w:rsidRPr="00ED5FAE" w:rsidRDefault="00ED5FAE" w:rsidP="00ED5F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повечето ученици се отчита напредък спрямо входящото ниво, като степента на подобрение е различна според индивидуалните им потребности. </w:t>
      </w:r>
    </w:p>
    <w:p w14:paraId="6DB5E199" w14:textId="0A22B0DC" w:rsidR="004531A6" w:rsidRPr="00ED5FAE" w:rsidRDefault="00ED5FAE" w:rsidP="00ED5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5FA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Заключение:</w:t>
      </w:r>
      <w:r w:rsidRPr="00ED5FA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Допълнителното обучение по Дейност 4 допринася за успешно преодоляване на обучителните затруднения, повишаване на учебните постижения и изграждане на по-трайни знания и умения по БЕЛ и математика. Работата с учениците ще продължи съобразно техните индивидуални образователни потребности.</w:t>
      </w:r>
    </w:p>
    <w:sectPr w:rsidR="004531A6" w:rsidRPr="00ED5FAE" w:rsidSect="00ED5FAE">
      <w:headerReference w:type="default" r:id="rId7"/>
      <w:footerReference w:type="default" r:id="rId8"/>
      <w:pgSz w:w="11906" w:h="16838"/>
      <w:pgMar w:top="1970" w:right="1274" w:bottom="127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E9E9B" w14:textId="77777777" w:rsidR="00421149" w:rsidRDefault="00421149" w:rsidP="000D2B09">
      <w:pPr>
        <w:spacing w:after="0" w:line="240" w:lineRule="auto"/>
      </w:pPr>
      <w:r>
        <w:separator/>
      </w:r>
    </w:p>
  </w:endnote>
  <w:endnote w:type="continuationSeparator" w:id="0">
    <w:p w14:paraId="10147539" w14:textId="77777777" w:rsidR="00421149" w:rsidRDefault="00421149" w:rsidP="000D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F55C6" w14:textId="6D6F0B6E" w:rsidR="00DB3DE5" w:rsidRPr="00E84DAA" w:rsidRDefault="00E84DAA" w:rsidP="00E84DAA">
    <w:pPr>
      <w:pStyle w:val="a5"/>
      <w:jc w:val="center"/>
      <w:rPr>
        <w:rFonts w:ascii="Times New Roman" w:hAnsi="Times New Roman"/>
        <w:b/>
        <w:i/>
      </w:rPr>
    </w:pPr>
    <w:bookmarkStart w:id="1" w:name="_Hlk127185466"/>
    <w:r>
      <w:rPr>
        <w:rFonts w:ascii="Times New Roman" w:hAnsi="Times New Roman"/>
        <w:i/>
      </w:rPr>
      <w:t xml:space="preserve">Проект </w:t>
    </w:r>
    <w:r w:rsidRPr="00C97077">
      <w:rPr>
        <w:rFonts w:ascii="Times New Roman" w:hAnsi="Times New Roman"/>
        <w:bCs/>
        <w:i/>
      </w:rPr>
      <w:t>BG05SFPR001-1.001-0001 „УСПЕХ ЗА ТЕБ“,</w:t>
    </w:r>
    <w:r>
      <w:rPr>
        <w:rFonts w:ascii="Times New Roman" w:hAnsi="Times New Roman"/>
        <w:b/>
        <w:i/>
      </w:rPr>
      <w:t xml:space="preserve"> </w:t>
    </w:r>
    <w:r w:rsidRPr="00894D0F">
      <w:rPr>
        <w:rFonts w:ascii="Times New Roman" w:hAnsi="Times New Roman"/>
        <w:i/>
      </w:rPr>
      <w:t xml:space="preserve">финансиран от  </w:t>
    </w:r>
    <w:r>
      <w:rPr>
        <w:rFonts w:ascii="Times New Roman" w:hAnsi="Times New Roman"/>
        <w:i/>
      </w:rPr>
      <w:t>П</w:t>
    </w:r>
    <w:r w:rsidRPr="00894D0F">
      <w:rPr>
        <w:rFonts w:ascii="Times New Roman" w:hAnsi="Times New Roman"/>
        <w:i/>
      </w:rPr>
      <w:t>рограма „</w:t>
    </w:r>
    <w:r>
      <w:rPr>
        <w:rFonts w:ascii="Times New Roman" w:hAnsi="Times New Roman"/>
        <w:i/>
      </w:rPr>
      <w:t>Образование</w:t>
    </w:r>
    <w:r w:rsidRPr="00894D0F">
      <w:rPr>
        <w:rFonts w:ascii="Times New Roman" w:hAnsi="Times New Roman"/>
        <w:i/>
      </w:rPr>
      <w:t>“</w:t>
    </w:r>
    <w:r>
      <w:rPr>
        <w:rFonts w:ascii="Times New Roman" w:hAnsi="Times New Roman"/>
        <w:i/>
      </w:rPr>
      <w:t xml:space="preserve"> 2021-2027</w:t>
    </w:r>
    <w:r w:rsidRPr="00894D0F">
      <w:rPr>
        <w:rFonts w:ascii="Times New Roman" w:hAnsi="Times New Roman"/>
        <w:i/>
      </w:rPr>
      <w:t>, съфинансиран</w:t>
    </w:r>
    <w:r>
      <w:rPr>
        <w:rFonts w:ascii="Times New Roman" w:hAnsi="Times New Roman"/>
        <w:i/>
      </w:rPr>
      <w:t>а</w:t>
    </w:r>
    <w:r w:rsidRPr="00894D0F">
      <w:rPr>
        <w:rFonts w:ascii="Times New Roman" w:hAnsi="Times New Roman"/>
        <w:i/>
      </w:rPr>
      <w:t xml:space="preserve"> от Европейския съюз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EE9F6" w14:textId="77777777" w:rsidR="00421149" w:rsidRDefault="00421149" w:rsidP="000D2B09">
      <w:pPr>
        <w:spacing w:after="0" w:line="240" w:lineRule="auto"/>
      </w:pPr>
      <w:r>
        <w:separator/>
      </w:r>
    </w:p>
  </w:footnote>
  <w:footnote w:type="continuationSeparator" w:id="0">
    <w:p w14:paraId="50479170" w14:textId="77777777" w:rsidR="00421149" w:rsidRDefault="00421149" w:rsidP="000D2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4DEB9" w14:textId="316FD223" w:rsidR="004F5AFA" w:rsidRDefault="00291598">
    <w:pPr>
      <w:pStyle w:val="a3"/>
    </w:pPr>
    <w:r w:rsidRPr="004F5AFA">
      <w:rPr>
        <w:noProof/>
        <w:lang w:eastAsia="bg-BG"/>
      </w:rPr>
      <w:drawing>
        <wp:anchor distT="0" distB="0" distL="114300" distR="114300" simplePos="0" relativeHeight="251660288" behindDoc="0" locked="0" layoutInCell="1" allowOverlap="1" wp14:anchorId="5A6E7CEA" wp14:editId="09F1EC9E">
          <wp:simplePos x="0" y="0"/>
          <wp:positionH relativeFrom="column">
            <wp:posOffset>4081780</wp:posOffset>
          </wp:positionH>
          <wp:positionV relativeFrom="paragraph">
            <wp:posOffset>74295</wp:posOffset>
          </wp:positionV>
          <wp:extent cx="1971040" cy="722630"/>
          <wp:effectExtent l="0" t="0" r="0" b="127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040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3F6C" w:rsidRPr="004F5AFA">
      <w:rPr>
        <w:noProof/>
        <w:lang w:eastAsia="bg-BG"/>
      </w:rPr>
      <w:drawing>
        <wp:anchor distT="0" distB="0" distL="114300" distR="114300" simplePos="0" relativeHeight="251661312" behindDoc="0" locked="0" layoutInCell="1" allowOverlap="1" wp14:anchorId="2F0CCF76" wp14:editId="4EBC2979">
          <wp:simplePos x="0" y="0"/>
          <wp:positionH relativeFrom="column">
            <wp:posOffset>2529205</wp:posOffset>
          </wp:positionH>
          <wp:positionV relativeFrom="paragraph">
            <wp:posOffset>-1905</wp:posOffset>
          </wp:positionV>
          <wp:extent cx="995046" cy="952500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6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3F6C" w:rsidRPr="004F5AFA"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3880E054" wp14:editId="10F6D496">
          <wp:simplePos x="0" y="0"/>
          <wp:positionH relativeFrom="column">
            <wp:posOffset>-118745</wp:posOffset>
          </wp:positionH>
          <wp:positionV relativeFrom="paragraph">
            <wp:posOffset>59056</wp:posOffset>
          </wp:positionV>
          <wp:extent cx="2005966" cy="737870"/>
          <wp:effectExtent l="0" t="0" r="0" b="508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6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4762E"/>
    <w:multiLevelType w:val="multilevel"/>
    <w:tmpl w:val="1316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31C66"/>
    <w:multiLevelType w:val="multilevel"/>
    <w:tmpl w:val="48A0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74440E"/>
    <w:multiLevelType w:val="multilevel"/>
    <w:tmpl w:val="3020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422ED4"/>
    <w:multiLevelType w:val="hybridMultilevel"/>
    <w:tmpl w:val="901055B0"/>
    <w:lvl w:ilvl="0" w:tplc="C8282D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AC"/>
    <w:rsid w:val="000555C8"/>
    <w:rsid w:val="000A1651"/>
    <w:rsid w:val="000C05CA"/>
    <w:rsid w:val="000D2B09"/>
    <w:rsid w:val="000F677F"/>
    <w:rsid w:val="001134DE"/>
    <w:rsid w:val="001554A6"/>
    <w:rsid w:val="00167FBD"/>
    <w:rsid w:val="00171EFC"/>
    <w:rsid w:val="00291598"/>
    <w:rsid w:val="0035788B"/>
    <w:rsid w:val="003E7230"/>
    <w:rsid w:val="00421149"/>
    <w:rsid w:val="00423E57"/>
    <w:rsid w:val="004531A6"/>
    <w:rsid w:val="004D39FB"/>
    <w:rsid w:val="004E7D43"/>
    <w:rsid w:val="004F0F90"/>
    <w:rsid w:val="004F5AFA"/>
    <w:rsid w:val="00505413"/>
    <w:rsid w:val="0052513C"/>
    <w:rsid w:val="00553F6C"/>
    <w:rsid w:val="005F757A"/>
    <w:rsid w:val="00686E87"/>
    <w:rsid w:val="006D71DF"/>
    <w:rsid w:val="0079135E"/>
    <w:rsid w:val="007B5123"/>
    <w:rsid w:val="007D756D"/>
    <w:rsid w:val="00866A30"/>
    <w:rsid w:val="00887F52"/>
    <w:rsid w:val="00982211"/>
    <w:rsid w:val="009E6803"/>
    <w:rsid w:val="009E6B7D"/>
    <w:rsid w:val="00A7265A"/>
    <w:rsid w:val="00A871F0"/>
    <w:rsid w:val="00AE4345"/>
    <w:rsid w:val="00B260AC"/>
    <w:rsid w:val="00B26F4B"/>
    <w:rsid w:val="00B72DAB"/>
    <w:rsid w:val="00BA6882"/>
    <w:rsid w:val="00C240BC"/>
    <w:rsid w:val="00CC1573"/>
    <w:rsid w:val="00DB3DE5"/>
    <w:rsid w:val="00DB5452"/>
    <w:rsid w:val="00DD4F47"/>
    <w:rsid w:val="00E84DAA"/>
    <w:rsid w:val="00ED5FAE"/>
    <w:rsid w:val="00EE5E34"/>
    <w:rsid w:val="00F73A03"/>
    <w:rsid w:val="1932D168"/>
    <w:rsid w:val="2AE1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5E671"/>
  <w15:docId w15:val="{B6629490-5E6D-4B08-B5D9-AC786166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30"/>
    <w:pPr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B0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Горен колонтитул Знак"/>
    <w:basedOn w:val="a0"/>
    <w:link w:val="a3"/>
    <w:uiPriority w:val="99"/>
    <w:rsid w:val="000D2B09"/>
  </w:style>
  <w:style w:type="paragraph" w:styleId="a5">
    <w:name w:val="footer"/>
    <w:basedOn w:val="a"/>
    <w:link w:val="a6"/>
    <w:unhideWhenUsed/>
    <w:rsid w:val="000D2B0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Долен колонтитул Знак"/>
    <w:basedOn w:val="a0"/>
    <w:link w:val="a5"/>
    <w:rsid w:val="000D2B09"/>
  </w:style>
  <w:style w:type="table" w:styleId="a7">
    <w:name w:val="Table Grid"/>
    <w:basedOn w:val="a1"/>
    <w:uiPriority w:val="39"/>
    <w:rsid w:val="00453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D5FAE"/>
    <w:pPr>
      <w:ind w:left="720"/>
      <w:contextualSpacing/>
    </w:pPr>
  </w:style>
  <w:style w:type="paragraph" w:styleId="a9">
    <w:name w:val="No Spacing"/>
    <w:uiPriority w:val="1"/>
    <w:qFormat/>
    <w:rsid w:val="00ED5FAE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Fetfova</dc:creator>
  <cp:keywords/>
  <dc:description/>
  <cp:lastModifiedBy>EMarinova</cp:lastModifiedBy>
  <cp:revision>4</cp:revision>
  <dcterms:created xsi:type="dcterms:W3CDTF">2026-06-26T11:04:00Z</dcterms:created>
  <dcterms:modified xsi:type="dcterms:W3CDTF">2026-06-26T11:06:00Z</dcterms:modified>
</cp:coreProperties>
</file>